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0BA1C496" w:rsidR="004B1F58" w:rsidRDefault="00940F30" w:rsidP="00940F30">
      <w:pPr>
        <w:pStyle w:val="Heading1"/>
      </w:pPr>
      <w:bookmarkStart w:id="0" w:name="_Toc400361362"/>
      <w:bookmarkStart w:id="1" w:name="_Toc443397153"/>
      <w:bookmarkStart w:id="2" w:name="_Toc357771638"/>
      <w:bookmarkStart w:id="3" w:name="_Toc346793416"/>
      <w:bookmarkStart w:id="4" w:name="_Toc328122777"/>
      <w:r>
        <w:t xml:space="preserve">Manorbrook Primary School </w:t>
      </w:r>
      <w:r>
        <w:br/>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4EF5A2F0" w:rsidR="00E66558" w:rsidRPr="00A96CCB" w:rsidRDefault="009D71E8" w:rsidP="00C62989">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C5C8512" w:rsidR="002940F3" w:rsidRDefault="00BE2748" w:rsidP="00C31636">
            <w:pPr>
              <w:pStyle w:val="TableRow"/>
              <w:ind w:left="0" w:right="0"/>
            </w:pPr>
            <w:r>
              <w:t>28</w:t>
            </w:r>
            <w:r w:rsidR="0029440F">
              <w:t>8</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C297A84" w:rsidR="002940F3" w:rsidRDefault="00BE2748" w:rsidP="00C31636">
            <w:pPr>
              <w:pStyle w:val="TableRow"/>
              <w:ind w:left="0" w:right="0"/>
            </w:pPr>
            <w:r>
              <w:t>7%</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5F7D60" w14:textId="77777777" w:rsidR="002940F3" w:rsidRDefault="00BE2748" w:rsidP="00C31636">
            <w:pPr>
              <w:pStyle w:val="TableRow"/>
              <w:ind w:left="0" w:right="0"/>
            </w:pPr>
            <w:r>
              <w:t>2025/2026 to</w:t>
            </w:r>
          </w:p>
          <w:p w14:paraId="2A7D54BF" w14:textId="5A5695C2" w:rsidR="00BE2748" w:rsidRDefault="00BE2748" w:rsidP="00C31636">
            <w:pPr>
              <w:pStyle w:val="TableRow"/>
              <w:ind w:left="0" w:right="0"/>
            </w:pPr>
            <w:r>
              <w:t>2028/2029</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136CB4CD" w:rsidR="002940F3" w:rsidRDefault="00BE2748" w:rsidP="00C31636">
            <w:pPr>
              <w:pStyle w:val="TableRow"/>
              <w:ind w:left="0" w:right="0"/>
            </w:pPr>
            <w:r>
              <w:t>December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68C3020" w:rsidR="002940F3" w:rsidRDefault="00BE2748" w:rsidP="00C31636">
            <w:pPr>
              <w:pStyle w:val="TableRow"/>
              <w:ind w:left="0" w:right="0"/>
            </w:pPr>
            <w:r>
              <w:t>December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43DA177" w:rsidR="002940F3" w:rsidRDefault="00BE2748" w:rsidP="00C31636">
            <w:pPr>
              <w:pStyle w:val="TableRow"/>
              <w:ind w:left="0" w:right="0"/>
            </w:pPr>
            <w:r>
              <w:t>Mr Paul Medlicott, 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8F0603" w14:textId="77777777" w:rsidR="002940F3" w:rsidRDefault="00BE2748" w:rsidP="00C31636">
            <w:pPr>
              <w:pStyle w:val="TableRow"/>
              <w:ind w:left="0" w:right="0"/>
            </w:pPr>
            <w:r>
              <w:t>Mrs Angela Tipping,</w:t>
            </w:r>
          </w:p>
          <w:p w14:paraId="2A7D54CB" w14:textId="3B26A536" w:rsidR="00BE2748" w:rsidRDefault="00BE2748" w:rsidP="00C31636">
            <w:pPr>
              <w:pStyle w:val="TableRow"/>
              <w:ind w:left="0" w:right="0"/>
            </w:pPr>
            <w:r>
              <w:t>Deputy Headteacher</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D89A6B" w14:textId="77777777" w:rsidR="006847D5" w:rsidRDefault="006847D5" w:rsidP="00C31636">
            <w:pPr>
              <w:pStyle w:val="TableRow"/>
              <w:ind w:left="0" w:right="0"/>
            </w:pPr>
            <w:r>
              <w:t xml:space="preserve">Mr Harvey Catlin, </w:t>
            </w:r>
          </w:p>
          <w:p w14:paraId="2A7D54CE" w14:textId="07A0974A" w:rsidR="002940F3" w:rsidRDefault="006847D5" w:rsidP="00C31636">
            <w:pPr>
              <w:pStyle w:val="TableRow"/>
              <w:ind w:left="0" w:right="0"/>
            </w:pPr>
            <w:r>
              <w:t>Link Governor for Pupil Premium</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ECEB341" w:rsidR="00E66558" w:rsidRDefault="009D71E8" w:rsidP="00C31636">
            <w:pPr>
              <w:pStyle w:val="TableRow"/>
              <w:ind w:left="0" w:right="0"/>
            </w:pPr>
            <w:r>
              <w:t>£</w:t>
            </w:r>
            <w:r w:rsidR="0029440F">
              <w:t>30,600.00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43807EEF" w:rsidR="00E66558" w:rsidRDefault="009D71E8" w:rsidP="00C31636">
            <w:pPr>
              <w:pStyle w:val="TableRow"/>
              <w:ind w:left="0" w:right="0"/>
            </w:pPr>
            <w:r>
              <w:t>£</w:t>
            </w:r>
            <w:r w:rsidR="006847D5">
              <w:t>0.00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21915150" w:rsidR="00E66558" w:rsidRDefault="009D71E8" w:rsidP="00C31636">
            <w:pPr>
              <w:pStyle w:val="TableRow"/>
              <w:ind w:left="0" w:right="0"/>
            </w:pPr>
            <w:r>
              <w:t>£</w:t>
            </w:r>
            <w:r w:rsidR="0029440F">
              <w:t>30,600.00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7B9EC" w14:textId="02160491" w:rsidR="00B01880" w:rsidRPr="00B0452F" w:rsidRDefault="00B01880" w:rsidP="00B01880">
            <w:pPr>
              <w:textAlignment w:val="top"/>
              <w:rPr>
                <w:rFonts w:cs="Arial"/>
                <w:color w:val="auto"/>
              </w:rPr>
            </w:pPr>
            <w:r w:rsidRPr="00B0452F">
              <w:rPr>
                <w:rFonts w:cs="Arial"/>
                <w:color w:val="auto"/>
              </w:rPr>
              <w:t xml:space="preserve">At Manorbrook Primary School we endeavour to provide opportunities in all aspects of school life, for </w:t>
            </w:r>
            <w:proofErr w:type="gramStart"/>
            <w:r w:rsidRPr="00B0452F">
              <w:rPr>
                <w:rFonts w:cs="Arial"/>
                <w:color w:val="auto"/>
              </w:rPr>
              <w:t>all of</w:t>
            </w:r>
            <w:proofErr w:type="gramEnd"/>
            <w:r w:rsidRPr="00B0452F">
              <w:rPr>
                <w:rFonts w:cs="Arial"/>
                <w:color w:val="auto"/>
              </w:rPr>
              <w:t xml:space="preserve"> our Pupil Premium children to achieve the very best that they can, </w:t>
            </w:r>
            <w:r w:rsidRPr="00B0452F">
              <w:rPr>
                <w:rFonts w:cs="Arial"/>
                <w:iCs/>
                <w:color w:val="auto"/>
              </w:rPr>
              <w:t xml:space="preserve">irrespective of their background or the challenges they face, make good progress and achieve high attainment across all subject areas. We also want to foster and </w:t>
            </w:r>
            <w:r w:rsidRPr="00B0452F">
              <w:rPr>
                <w:rFonts w:cs="Arial"/>
                <w:color w:val="auto"/>
              </w:rPr>
              <w:t>develop a lifelong love of learning, and to have high aspirations and ambitions for their future.</w:t>
            </w:r>
          </w:p>
          <w:p w14:paraId="5BC4836D" w14:textId="3F27ED6F" w:rsidR="00B01880" w:rsidRPr="00B0452F" w:rsidRDefault="00B01880" w:rsidP="00B01880">
            <w:pPr>
              <w:textAlignment w:val="top"/>
              <w:rPr>
                <w:rFonts w:cs="Arial"/>
                <w:color w:val="auto"/>
              </w:rPr>
            </w:pPr>
            <w:r w:rsidRPr="00B0452F">
              <w:rPr>
                <w:rFonts w:cs="Arial"/>
                <w:color w:val="auto"/>
              </w:rPr>
              <w:t xml:space="preserve">From our recent observations and data, we have </w:t>
            </w:r>
            <w:r w:rsidRPr="006F1153">
              <w:rPr>
                <w:rFonts w:cs="Arial"/>
                <w:color w:val="auto"/>
              </w:rPr>
              <w:t>identified four key challenges (detailed below), which</w:t>
            </w:r>
            <w:r w:rsidRPr="00B0452F">
              <w:rPr>
                <w:rFonts w:cs="Arial"/>
                <w:color w:val="auto"/>
              </w:rPr>
              <w:t xml:space="preserve"> underpin our approach to supporting these pupils and improv</w:t>
            </w:r>
            <w:r w:rsidR="00A47EA9">
              <w:rPr>
                <w:rFonts w:cs="Arial"/>
                <w:color w:val="auto"/>
              </w:rPr>
              <w:t xml:space="preserve">ing </w:t>
            </w:r>
            <w:r w:rsidR="006751A8">
              <w:rPr>
                <w:rFonts w:cs="Arial"/>
                <w:color w:val="auto"/>
              </w:rPr>
              <w:t xml:space="preserve">their </w:t>
            </w:r>
            <w:r w:rsidRPr="00B0452F">
              <w:rPr>
                <w:rFonts w:cs="Arial"/>
                <w:color w:val="auto"/>
              </w:rPr>
              <w:t>outcomes</w:t>
            </w:r>
            <w:r>
              <w:rPr>
                <w:rFonts w:cs="Arial"/>
                <w:color w:val="auto"/>
              </w:rPr>
              <w:t xml:space="preserve">. We believe that our disadvantaged pupils should have every opportunity to </w:t>
            </w:r>
            <w:r w:rsidR="00A47EA9">
              <w:rPr>
                <w:rFonts w:cs="Arial"/>
                <w:color w:val="auto"/>
              </w:rPr>
              <w:t xml:space="preserve">access and succeed in </w:t>
            </w:r>
            <w:r>
              <w:rPr>
                <w:rFonts w:cs="Arial"/>
                <w:color w:val="auto"/>
              </w:rPr>
              <w:t>all th</w:t>
            </w:r>
            <w:r w:rsidR="00A47EA9">
              <w:rPr>
                <w:rFonts w:cs="Arial"/>
                <w:color w:val="auto"/>
              </w:rPr>
              <w:t>at</w:t>
            </w:r>
            <w:r>
              <w:rPr>
                <w:rFonts w:cs="Arial"/>
                <w:color w:val="auto"/>
              </w:rPr>
              <w:t xml:space="preserve"> that school life can offer</w:t>
            </w:r>
            <w:r w:rsidR="00A47EA9">
              <w:rPr>
                <w:rFonts w:cs="Arial"/>
                <w:color w:val="auto"/>
              </w:rPr>
              <w:t>. We</w:t>
            </w:r>
            <w:r>
              <w:rPr>
                <w:rFonts w:cs="Arial"/>
                <w:color w:val="auto"/>
              </w:rPr>
              <w:t xml:space="preserve"> endeavour to find ways in which we can reduce th</w:t>
            </w:r>
            <w:r w:rsidR="00A47EA9">
              <w:rPr>
                <w:rFonts w:cs="Arial"/>
                <w:color w:val="auto"/>
              </w:rPr>
              <w:t>e</w:t>
            </w:r>
            <w:r>
              <w:rPr>
                <w:rFonts w:cs="Arial"/>
                <w:color w:val="auto"/>
              </w:rPr>
              <w:t xml:space="preserve"> disadvantage gap</w:t>
            </w:r>
            <w:r w:rsidR="00A47EA9">
              <w:rPr>
                <w:rFonts w:cs="Arial"/>
                <w:color w:val="auto"/>
              </w:rPr>
              <w:t xml:space="preserve"> and allow these pupils to match their non-disadvantaged peers from the very start of the school day to </w:t>
            </w:r>
            <w:r w:rsidR="007D7B7B">
              <w:rPr>
                <w:rFonts w:cs="Arial"/>
                <w:color w:val="auto"/>
              </w:rPr>
              <w:t>t</w:t>
            </w:r>
            <w:r w:rsidR="00A47EA9">
              <w:rPr>
                <w:rFonts w:cs="Arial"/>
                <w:color w:val="auto"/>
              </w:rPr>
              <w:t xml:space="preserve">he end of it, including </w:t>
            </w:r>
            <w:r w:rsidR="006751A8">
              <w:rPr>
                <w:rFonts w:cs="Arial"/>
                <w:color w:val="auto"/>
              </w:rPr>
              <w:t xml:space="preserve">not only curriculum </w:t>
            </w:r>
            <w:r w:rsidR="00A47EA9">
              <w:rPr>
                <w:rFonts w:cs="Arial"/>
                <w:color w:val="auto"/>
              </w:rPr>
              <w:t xml:space="preserve">and learning, </w:t>
            </w:r>
            <w:r w:rsidR="006751A8">
              <w:rPr>
                <w:rFonts w:cs="Arial"/>
                <w:color w:val="auto"/>
              </w:rPr>
              <w:t xml:space="preserve">but also </w:t>
            </w:r>
            <w:r w:rsidR="007D7B7B">
              <w:rPr>
                <w:rFonts w:cs="Arial"/>
                <w:color w:val="auto"/>
              </w:rPr>
              <w:t xml:space="preserve">equal </w:t>
            </w:r>
            <w:r w:rsidR="00A47EA9">
              <w:rPr>
                <w:rFonts w:cs="Arial"/>
                <w:color w:val="auto"/>
              </w:rPr>
              <w:t xml:space="preserve">access to </w:t>
            </w:r>
            <w:r>
              <w:rPr>
                <w:rFonts w:cs="Arial"/>
                <w:color w:val="auto"/>
              </w:rPr>
              <w:t>life experiences</w:t>
            </w:r>
            <w:r w:rsidR="00A47EA9">
              <w:rPr>
                <w:rFonts w:cs="Arial"/>
                <w:color w:val="auto"/>
              </w:rPr>
              <w:t xml:space="preserve"> and</w:t>
            </w:r>
            <w:r>
              <w:rPr>
                <w:rFonts w:cs="Arial"/>
                <w:color w:val="auto"/>
              </w:rPr>
              <w:t xml:space="preserve"> </w:t>
            </w:r>
            <w:r w:rsidR="006751A8">
              <w:rPr>
                <w:rFonts w:cs="Arial"/>
                <w:color w:val="auto"/>
              </w:rPr>
              <w:t>extra-curricular activities.</w:t>
            </w:r>
          </w:p>
          <w:p w14:paraId="2A7D54E9" w14:textId="35ACF701" w:rsidR="00B01880" w:rsidRPr="00B01880" w:rsidRDefault="00B01880" w:rsidP="00B01880">
            <w:r w:rsidRPr="00B0452F">
              <w:rPr>
                <w:rFonts w:cs="Arial"/>
                <w:iCs/>
                <w:color w:val="auto"/>
                <w:lang w:val="en-US"/>
              </w:rPr>
              <w:t>High-quality teaching is at the heart of our approach, with a focus on areas where disadvantaged pupils require the most support</w:t>
            </w:r>
            <w:r w:rsidR="00CD7899">
              <w:rPr>
                <w:rFonts w:cs="Arial"/>
                <w:iCs/>
                <w:color w:val="auto"/>
                <w:lang w:val="en-US"/>
              </w:rPr>
              <w:t xml:space="preserve">, as it has been shown to </w:t>
            </w:r>
            <w:r w:rsidRPr="00CD7899">
              <w:rPr>
                <w:rFonts w:cs="Arial"/>
                <w:iCs/>
                <w:color w:val="auto"/>
                <w:lang w:val="en-US"/>
              </w:rPr>
              <w:t>have the greatest impact on closing the disadvantage attainment gap</w:t>
            </w:r>
            <w:r w:rsidRPr="00B0452F">
              <w:rPr>
                <w:rFonts w:cs="Arial"/>
                <w:iCs/>
                <w:color w:val="auto"/>
                <w:lang w:val="en-US"/>
              </w:rPr>
              <w:t xml:space="preserve"> and will at the same time benefit the non-disadvantaged pupils in our school. </w:t>
            </w:r>
            <w:r w:rsidRPr="00B0452F">
              <w:rPr>
                <w:iCs/>
                <w:color w:val="auto"/>
                <w:lang w:val="en-US"/>
              </w:rPr>
              <w:t>Implicit in the intended outcomes detailed below, is the intention that non-disadvantaged pupils’ attainment will be sustained and improved alongside progress for their disadvantaged peers.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891FE1"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891FE1" w:rsidRDefault="00891FE1" w:rsidP="00891FE1">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1EBA50AF" w:rsidR="00891FE1" w:rsidRDefault="00891FE1" w:rsidP="00891FE1">
            <w:pPr>
              <w:pStyle w:val="TableRowCentered"/>
              <w:ind w:left="0" w:right="0"/>
              <w:jc w:val="left"/>
            </w:pPr>
            <w:r>
              <w:rPr>
                <w:rFonts w:cs="Arial"/>
                <w:color w:val="auto"/>
                <w:szCs w:val="24"/>
                <w:lang w:val="en-US"/>
              </w:rPr>
              <w:t xml:space="preserve">Assessments and observations indicate </w:t>
            </w:r>
            <w:r w:rsidR="00985D48">
              <w:rPr>
                <w:rFonts w:cs="Arial"/>
                <w:color w:val="auto"/>
                <w:szCs w:val="24"/>
                <w:lang w:val="en-US"/>
              </w:rPr>
              <w:t xml:space="preserve">that standards of writing among our disadvantaged pupils are significantly below those of our non-disadvantaged pupils. Despite a few individual exceptions, many </w:t>
            </w:r>
            <w:r w:rsidR="00A01059">
              <w:rPr>
                <w:rFonts w:cs="Arial"/>
                <w:color w:val="auto"/>
                <w:szCs w:val="24"/>
                <w:lang w:val="en-US"/>
              </w:rPr>
              <w:t xml:space="preserve">Disadvantaged </w:t>
            </w:r>
            <w:r w:rsidR="00985D48">
              <w:rPr>
                <w:rFonts w:cs="Arial"/>
                <w:color w:val="auto"/>
                <w:szCs w:val="24"/>
                <w:lang w:val="en-US"/>
              </w:rPr>
              <w:t>pupils were below year group expectations in recent T2 assessments (Nov 2025)</w:t>
            </w:r>
            <w:r w:rsidR="00572A49">
              <w:rPr>
                <w:rFonts w:cs="Arial"/>
                <w:color w:val="auto"/>
                <w:szCs w:val="24"/>
                <w:lang w:val="en-US"/>
              </w:rPr>
              <w:t xml:space="preserve"> with </w:t>
            </w:r>
            <w:r w:rsidR="009B35CB">
              <w:rPr>
                <w:rFonts w:cs="Arial"/>
                <w:color w:val="auto"/>
                <w:szCs w:val="24"/>
                <w:lang w:val="en-US"/>
              </w:rPr>
              <w:t xml:space="preserve">47% at </w:t>
            </w:r>
            <w:r w:rsidR="00745DCF">
              <w:rPr>
                <w:rFonts w:cs="Arial"/>
                <w:color w:val="auto"/>
                <w:szCs w:val="24"/>
                <w:lang w:val="en-US"/>
              </w:rPr>
              <w:t>‘</w:t>
            </w:r>
            <w:r w:rsidR="009B35CB">
              <w:rPr>
                <w:rFonts w:cs="Arial"/>
                <w:color w:val="auto"/>
                <w:szCs w:val="24"/>
                <w:lang w:val="en-US"/>
              </w:rPr>
              <w:t xml:space="preserve">Expected and </w:t>
            </w:r>
            <w:r w:rsidR="00745DCF">
              <w:rPr>
                <w:rFonts w:cs="Arial"/>
                <w:color w:val="auto"/>
                <w:szCs w:val="24"/>
                <w:lang w:val="en-US"/>
              </w:rPr>
              <w:t>A</w:t>
            </w:r>
            <w:r w:rsidR="009B35CB">
              <w:rPr>
                <w:rFonts w:cs="Arial"/>
                <w:color w:val="auto"/>
                <w:szCs w:val="24"/>
                <w:lang w:val="en-US"/>
              </w:rPr>
              <w:t>bov</w:t>
            </w:r>
            <w:r w:rsidR="005A4FFA">
              <w:rPr>
                <w:rFonts w:cs="Arial"/>
                <w:color w:val="auto"/>
                <w:szCs w:val="24"/>
                <w:lang w:val="en-US"/>
              </w:rPr>
              <w:t>e</w:t>
            </w:r>
            <w:r w:rsidR="00745DCF">
              <w:rPr>
                <w:rFonts w:cs="Arial"/>
                <w:color w:val="auto"/>
                <w:szCs w:val="24"/>
                <w:lang w:val="en-US"/>
              </w:rPr>
              <w:t>’</w:t>
            </w:r>
            <w:r w:rsidR="009B35CB">
              <w:rPr>
                <w:rFonts w:cs="Arial"/>
                <w:color w:val="auto"/>
                <w:szCs w:val="24"/>
                <w:lang w:val="en-US"/>
              </w:rPr>
              <w:t>, compared to 62% of non-disadvantaged pupils</w:t>
            </w:r>
            <w:r w:rsidR="00572A49">
              <w:rPr>
                <w:rFonts w:cs="Arial"/>
                <w:color w:val="auto"/>
                <w:szCs w:val="24"/>
                <w:lang w:val="en-US"/>
              </w:rPr>
              <w:t>. Alongside this</w:t>
            </w:r>
            <w:r w:rsidR="00745DCF">
              <w:rPr>
                <w:rFonts w:cs="Arial"/>
                <w:color w:val="auto"/>
                <w:szCs w:val="24"/>
                <w:lang w:val="en-US"/>
              </w:rPr>
              <w:t xml:space="preserve"> </w:t>
            </w:r>
            <w:r w:rsidR="005A4FFA">
              <w:rPr>
                <w:rFonts w:cs="Arial"/>
                <w:color w:val="auto"/>
                <w:szCs w:val="24"/>
                <w:lang w:val="en-US"/>
              </w:rPr>
              <w:t xml:space="preserve">40% of PP pupils </w:t>
            </w:r>
            <w:r w:rsidR="00572A49">
              <w:rPr>
                <w:rFonts w:cs="Arial"/>
                <w:color w:val="auto"/>
                <w:szCs w:val="24"/>
                <w:lang w:val="en-US"/>
              </w:rPr>
              <w:t xml:space="preserve">were assessed to be </w:t>
            </w:r>
            <w:r w:rsidR="00745DCF">
              <w:rPr>
                <w:rFonts w:cs="Arial"/>
                <w:color w:val="auto"/>
                <w:szCs w:val="24"/>
                <w:lang w:val="en-US"/>
              </w:rPr>
              <w:t>‘W</w:t>
            </w:r>
            <w:r w:rsidR="005A4FFA">
              <w:rPr>
                <w:rFonts w:cs="Arial"/>
                <w:color w:val="auto"/>
                <w:szCs w:val="24"/>
                <w:lang w:val="en-US"/>
              </w:rPr>
              <w:t>ell</w:t>
            </w:r>
            <w:r w:rsidR="00745DCF">
              <w:rPr>
                <w:rFonts w:cs="Arial"/>
                <w:color w:val="auto"/>
                <w:szCs w:val="24"/>
                <w:lang w:val="en-US"/>
              </w:rPr>
              <w:t>-B</w:t>
            </w:r>
            <w:r w:rsidR="005A4FFA">
              <w:rPr>
                <w:rFonts w:cs="Arial"/>
                <w:color w:val="auto"/>
                <w:szCs w:val="24"/>
                <w:lang w:val="en-US"/>
              </w:rPr>
              <w:t xml:space="preserve">elow </w:t>
            </w:r>
            <w:r w:rsidR="00745DCF">
              <w:rPr>
                <w:rFonts w:cs="Arial"/>
                <w:color w:val="auto"/>
                <w:szCs w:val="24"/>
                <w:lang w:val="en-US"/>
              </w:rPr>
              <w:t>E</w:t>
            </w:r>
            <w:r w:rsidR="005A4FFA">
              <w:rPr>
                <w:rFonts w:cs="Arial"/>
                <w:color w:val="auto"/>
                <w:szCs w:val="24"/>
                <w:lang w:val="en-US"/>
              </w:rPr>
              <w:t>xpec</w:t>
            </w:r>
            <w:r w:rsidR="00083D78">
              <w:rPr>
                <w:rFonts w:cs="Arial"/>
                <w:color w:val="auto"/>
                <w:szCs w:val="24"/>
                <w:lang w:val="en-US"/>
              </w:rPr>
              <w:t>ted’.</w:t>
            </w:r>
          </w:p>
        </w:tc>
      </w:tr>
      <w:tr w:rsidR="00891FE1"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891FE1" w:rsidRDefault="00891FE1" w:rsidP="00891FE1">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5EA19DD1" w:rsidR="00891FE1" w:rsidRDefault="002105B0" w:rsidP="00891FE1">
            <w:pPr>
              <w:pStyle w:val="TableRowCentered"/>
              <w:ind w:left="0" w:right="0"/>
              <w:jc w:val="left"/>
              <w:rPr>
                <w:sz w:val="22"/>
                <w:szCs w:val="22"/>
              </w:rPr>
            </w:pPr>
            <w:r>
              <w:rPr>
                <w:rFonts w:cs="Arial"/>
                <w:color w:val="auto"/>
                <w:szCs w:val="24"/>
                <w:lang w:val="en-US"/>
              </w:rPr>
              <w:t xml:space="preserve">Data for phonics and reading show that a smaller proportion of disadvantaged pupils are making expected progress compared to their non-disadvantaged peers. </w:t>
            </w:r>
            <w:r w:rsidR="009B35CB">
              <w:rPr>
                <w:rFonts w:cs="Arial"/>
                <w:color w:val="auto"/>
                <w:szCs w:val="24"/>
                <w:lang w:val="en-US"/>
              </w:rPr>
              <w:t xml:space="preserve">SL observations and feedback </w:t>
            </w:r>
            <w:r w:rsidR="005A4FFA">
              <w:rPr>
                <w:rFonts w:cs="Arial"/>
                <w:color w:val="auto"/>
                <w:szCs w:val="24"/>
                <w:lang w:val="en-US"/>
              </w:rPr>
              <w:t xml:space="preserve">also suggests </w:t>
            </w:r>
            <w:r w:rsidR="009B35CB">
              <w:rPr>
                <w:rFonts w:cs="Arial"/>
                <w:color w:val="auto"/>
                <w:szCs w:val="24"/>
                <w:lang w:val="en-US"/>
              </w:rPr>
              <w:lastRenderedPageBreak/>
              <w:t>that i</w:t>
            </w:r>
            <w:r>
              <w:rPr>
                <w:rFonts w:cs="Arial"/>
                <w:color w:val="auto"/>
                <w:szCs w:val="24"/>
                <w:lang w:val="en-US"/>
              </w:rPr>
              <w:t xml:space="preserve">nference in reading is weaker </w:t>
            </w:r>
            <w:r w:rsidR="009B35CB">
              <w:rPr>
                <w:rFonts w:cs="Arial"/>
                <w:color w:val="auto"/>
                <w:szCs w:val="24"/>
                <w:lang w:val="en-US"/>
              </w:rPr>
              <w:t xml:space="preserve">for disadvantaged pupils </w:t>
            </w:r>
            <w:r>
              <w:rPr>
                <w:rFonts w:cs="Arial"/>
                <w:color w:val="auto"/>
                <w:szCs w:val="24"/>
                <w:lang w:val="en-US"/>
              </w:rPr>
              <w:t>and</w:t>
            </w:r>
            <w:r w:rsidR="006F1153">
              <w:rPr>
                <w:rFonts w:cs="Arial"/>
                <w:color w:val="auto"/>
                <w:szCs w:val="24"/>
                <w:lang w:val="en-US"/>
              </w:rPr>
              <w:t xml:space="preserve"> </w:t>
            </w:r>
            <w:r>
              <w:rPr>
                <w:rFonts w:cs="Arial"/>
                <w:color w:val="auto"/>
                <w:szCs w:val="24"/>
                <w:lang w:val="en-US"/>
              </w:rPr>
              <w:t xml:space="preserve">reading skills are </w:t>
            </w:r>
            <w:r w:rsidR="006F1153">
              <w:rPr>
                <w:rFonts w:cs="Arial"/>
                <w:color w:val="auto"/>
                <w:szCs w:val="24"/>
                <w:lang w:val="en-US"/>
              </w:rPr>
              <w:t xml:space="preserve">generally </w:t>
            </w:r>
            <w:r>
              <w:rPr>
                <w:rFonts w:cs="Arial"/>
                <w:color w:val="auto"/>
                <w:szCs w:val="24"/>
                <w:lang w:val="en-US"/>
              </w:rPr>
              <w:t xml:space="preserve">not being transferred to support </w:t>
            </w:r>
            <w:r w:rsidR="006F1153">
              <w:rPr>
                <w:rFonts w:cs="Arial"/>
                <w:color w:val="auto"/>
                <w:szCs w:val="24"/>
                <w:lang w:val="en-US"/>
              </w:rPr>
              <w:t>spelling</w:t>
            </w:r>
            <w:r>
              <w:rPr>
                <w:rFonts w:cs="Arial"/>
                <w:color w:val="auto"/>
                <w:szCs w:val="24"/>
                <w:lang w:val="en-US"/>
              </w:rPr>
              <w:t>, grammar</w:t>
            </w:r>
            <w:r w:rsidR="006F1153">
              <w:rPr>
                <w:rFonts w:cs="Arial"/>
                <w:color w:val="auto"/>
                <w:szCs w:val="24"/>
                <w:lang w:val="en-US"/>
              </w:rPr>
              <w:t xml:space="preserve"> </w:t>
            </w:r>
            <w:r>
              <w:rPr>
                <w:rFonts w:cs="Arial"/>
                <w:color w:val="auto"/>
                <w:szCs w:val="24"/>
                <w:lang w:val="en-US"/>
              </w:rPr>
              <w:t xml:space="preserve">or </w:t>
            </w:r>
            <w:r w:rsidR="006F1153">
              <w:rPr>
                <w:rFonts w:cs="Arial"/>
                <w:color w:val="auto"/>
                <w:szCs w:val="24"/>
                <w:lang w:val="en-US"/>
              </w:rPr>
              <w:t xml:space="preserve">use of </w:t>
            </w:r>
            <w:r>
              <w:rPr>
                <w:rFonts w:cs="Arial"/>
                <w:color w:val="auto"/>
                <w:szCs w:val="24"/>
                <w:lang w:val="en-US"/>
              </w:rPr>
              <w:t>vocabulary</w:t>
            </w:r>
            <w:r w:rsidR="006F1153">
              <w:rPr>
                <w:rFonts w:cs="Arial"/>
                <w:color w:val="auto"/>
                <w:szCs w:val="24"/>
                <w:lang w:val="en-US"/>
              </w:rPr>
              <w:t xml:space="preserve"> in</w:t>
            </w:r>
            <w:r>
              <w:rPr>
                <w:rFonts w:cs="Arial"/>
                <w:color w:val="auto"/>
                <w:szCs w:val="24"/>
                <w:lang w:val="en-US"/>
              </w:rPr>
              <w:t xml:space="preserve"> writing.</w:t>
            </w:r>
            <w:r w:rsidR="005A4FFA">
              <w:rPr>
                <w:rFonts w:cs="Arial"/>
                <w:color w:val="auto"/>
                <w:szCs w:val="24"/>
                <w:lang w:val="en-US"/>
              </w:rPr>
              <w:t xml:space="preserve"> </w:t>
            </w:r>
            <w:r w:rsidR="001078E7">
              <w:rPr>
                <w:rFonts w:cs="Arial"/>
                <w:color w:val="auto"/>
                <w:szCs w:val="24"/>
                <w:lang w:val="en-US"/>
              </w:rPr>
              <w:t xml:space="preserve">Disadvantaged pupils were twice as likely to be </w:t>
            </w:r>
            <w:r w:rsidR="00745DCF">
              <w:rPr>
                <w:rFonts w:cs="Arial"/>
                <w:color w:val="auto"/>
                <w:szCs w:val="24"/>
                <w:lang w:val="en-US"/>
              </w:rPr>
              <w:t>‘W</w:t>
            </w:r>
            <w:r w:rsidR="001078E7">
              <w:rPr>
                <w:rFonts w:cs="Arial"/>
                <w:color w:val="auto"/>
                <w:szCs w:val="24"/>
                <w:lang w:val="en-US"/>
              </w:rPr>
              <w:t>ell</w:t>
            </w:r>
            <w:r w:rsidR="00745DCF">
              <w:rPr>
                <w:rFonts w:cs="Arial"/>
                <w:color w:val="auto"/>
                <w:szCs w:val="24"/>
                <w:lang w:val="en-US"/>
              </w:rPr>
              <w:t>-B</w:t>
            </w:r>
            <w:r w:rsidR="001078E7">
              <w:rPr>
                <w:rFonts w:cs="Arial"/>
                <w:color w:val="auto"/>
                <w:szCs w:val="24"/>
                <w:lang w:val="en-US"/>
              </w:rPr>
              <w:t xml:space="preserve">elow </w:t>
            </w:r>
            <w:r w:rsidR="00745DCF">
              <w:rPr>
                <w:rFonts w:cs="Arial"/>
                <w:color w:val="auto"/>
                <w:szCs w:val="24"/>
                <w:lang w:val="en-US"/>
              </w:rPr>
              <w:t>E</w:t>
            </w:r>
            <w:r w:rsidR="001078E7">
              <w:rPr>
                <w:rFonts w:cs="Arial"/>
                <w:color w:val="auto"/>
                <w:szCs w:val="24"/>
                <w:lang w:val="en-US"/>
              </w:rPr>
              <w:t>xpected</w:t>
            </w:r>
            <w:r w:rsidR="00745DCF">
              <w:rPr>
                <w:rFonts w:cs="Arial"/>
                <w:color w:val="auto"/>
                <w:szCs w:val="24"/>
                <w:lang w:val="en-US"/>
              </w:rPr>
              <w:t>’</w:t>
            </w:r>
            <w:r w:rsidR="001078E7">
              <w:rPr>
                <w:rFonts w:cs="Arial"/>
                <w:color w:val="auto"/>
                <w:szCs w:val="24"/>
                <w:lang w:val="en-US"/>
              </w:rPr>
              <w:t xml:space="preserve"> in reading than their non-disadvantaged peers (</w:t>
            </w:r>
            <w:r w:rsidR="005A4FFA">
              <w:rPr>
                <w:rFonts w:cs="Arial"/>
                <w:color w:val="auto"/>
                <w:szCs w:val="24"/>
                <w:lang w:val="en-US"/>
              </w:rPr>
              <w:t>7% compared to 3%</w:t>
            </w:r>
            <w:r w:rsidR="001078E7">
              <w:rPr>
                <w:rFonts w:cs="Arial"/>
                <w:color w:val="auto"/>
                <w:szCs w:val="24"/>
                <w:lang w:val="en-US"/>
              </w:rPr>
              <w:t>). Looking at phonics progress across KS1 at the end of last year, 75% of disadvantaged pupils made expected standard, compared to 88% of non-disadvantaged pupils.</w:t>
            </w:r>
          </w:p>
        </w:tc>
      </w:tr>
      <w:tr w:rsidR="00891FE1"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891FE1" w:rsidRDefault="00891FE1" w:rsidP="00891FE1">
            <w:pPr>
              <w:pStyle w:val="TableRow"/>
              <w:ind w:left="0" w:right="0"/>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80AF97D" w:rsidR="00891FE1" w:rsidRDefault="00B62EA1" w:rsidP="00891FE1">
            <w:pPr>
              <w:pStyle w:val="TableRowCentered"/>
              <w:ind w:left="0" w:right="0"/>
              <w:jc w:val="left"/>
              <w:rPr>
                <w:sz w:val="22"/>
                <w:szCs w:val="22"/>
              </w:rPr>
            </w:pPr>
            <w:r>
              <w:rPr>
                <w:rFonts w:cs="Arial"/>
                <w:color w:val="auto"/>
                <w:szCs w:val="24"/>
                <w:lang w:val="en-US"/>
              </w:rPr>
              <w:t>A</w:t>
            </w:r>
            <w:r w:rsidR="00891FE1">
              <w:rPr>
                <w:rFonts w:cs="Arial"/>
                <w:color w:val="auto"/>
                <w:szCs w:val="24"/>
                <w:lang w:val="en-US"/>
              </w:rPr>
              <w:t xml:space="preserve">lthough </w:t>
            </w:r>
            <w:r>
              <w:rPr>
                <w:rFonts w:cs="Arial"/>
                <w:color w:val="auto"/>
                <w:szCs w:val="24"/>
                <w:lang w:val="en-US"/>
              </w:rPr>
              <w:t>overall attendance has been strong this year</w:t>
            </w:r>
            <w:r w:rsidR="004F39F4">
              <w:rPr>
                <w:rFonts w:cs="Arial"/>
                <w:color w:val="auto"/>
                <w:szCs w:val="24"/>
                <w:lang w:val="en-US"/>
              </w:rPr>
              <w:t xml:space="preserve"> so far (2025-26)</w:t>
            </w:r>
            <w:r w:rsidR="00891FE1">
              <w:rPr>
                <w:rFonts w:cs="Arial"/>
                <w:color w:val="auto"/>
                <w:szCs w:val="24"/>
                <w:lang w:val="en-US"/>
              </w:rPr>
              <w:t xml:space="preserve">, there </w:t>
            </w:r>
            <w:r w:rsidR="004F39F4">
              <w:rPr>
                <w:rFonts w:cs="Arial"/>
                <w:color w:val="auto"/>
                <w:szCs w:val="24"/>
                <w:lang w:val="en-US"/>
              </w:rPr>
              <w:t xml:space="preserve">was </w:t>
            </w:r>
            <w:r w:rsidR="00891FE1">
              <w:rPr>
                <w:rFonts w:cs="Arial"/>
                <w:color w:val="auto"/>
                <w:szCs w:val="24"/>
                <w:lang w:val="en-US"/>
              </w:rPr>
              <w:t>a significant decline</w:t>
            </w:r>
            <w:r w:rsidR="004F39F4">
              <w:rPr>
                <w:rFonts w:cs="Arial"/>
                <w:color w:val="auto"/>
                <w:szCs w:val="24"/>
                <w:lang w:val="en-US"/>
              </w:rPr>
              <w:t xml:space="preserve"> </w:t>
            </w:r>
            <w:r w:rsidR="00891FE1">
              <w:rPr>
                <w:rFonts w:cs="Arial"/>
                <w:color w:val="auto"/>
                <w:szCs w:val="24"/>
                <w:lang w:val="en-US"/>
              </w:rPr>
              <w:t xml:space="preserve">for our disadvantaged pupils, with </w:t>
            </w:r>
            <w:r>
              <w:rPr>
                <w:rFonts w:cs="Arial"/>
                <w:color w:val="auto"/>
                <w:szCs w:val="24"/>
                <w:lang w:val="en-US"/>
              </w:rPr>
              <w:t xml:space="preserve">a widening </w:t>
            </w:r>
            <w:r w:rsidR="00891FE1">
              <w:rPr>
                <w:rFonts w:cs="Arial"/>
                <w:color w:val="auto"/>
                <w:szCs w:val="24"/>
                <w:lang w:val="en-US"/>
              </w:rPr>
              <w:t>gap between non-PP and PP pupils</w:t>
            </w:r>
            <w:r>
              <w:rPr>
                <w:rFonts w:cs="Arial"/>
                <w:color w:val="auto"/>
                <w:szCs w:val="24"/>
                <w:lang w:val="en-US"/>
              </w:rPr>
              <w:t xml:space="preserve"> to T6 2024-25 of 10.34%</w:t>
            </w:r>
            <w:r w:rsidR="00891FE1">
              <w:rPr>
                <w:rFonts w:cs="Arial"/>
                <w:color w:val="auto"/>
                <w:szCs w:val="24"/>
                <w:lang w:val="en-US"/>
              </w:rPr>
              <w:t>.</w:t>
            </w:r>
            <w:r w:rsidR="001078E7">
              <w:rPr>
                <w:rFonts w:cs="Arial"/>
                <w:color w:val="auto"/>
                <w:szCs w:val="24"/>
                <w:lang w:val="en-US"/>
              </w:rPr>
              <w:t xml:space="preserve"> We have a</w:t>
            </w:r>
            <w:r>
              <w:rPr>
                <w:rFonts w:cs="Arial"/>
                <w:color w:val="auto"/>
                <w:szCs w:val="24"/>
                <w:lang w:val="en-US"/>
              </w:rPr>
              <w:t xml:space="preserve">n increasing </w:t>
            </w:r>
            <w:r w:rsidR="001078E7">
              <w:rPr>
                <w:rFonts w:cs="Arial"/>
                <w:color w:val="auto"/>
                <w:szCs w:val="24"/>
                <w:lang w:val="en-US"/>
              </w:rPr>
              <w:t xml:space="preserve">number of pupils </w:t>
            </w:r>
            <w:r>
              <w:rPr>
                <w:rFonts w:cs="Arial"/>
                <w:color w:val="auto"/>
                <w:szCs w:val="24"/>
                <w:lang w:val="en-US"/>
              </w:rPr>
              <w:t xml:space="preserve">with complex needs and </w:t>
            </w:r>
            <w:r w:rsidR="001078E7">
              <w:rPr>
                <w:rFonts w:cs="Arial"/>
                <w:color w:val="auto"/>
                <w:szCs w:val="24"/>
                <w:lang w:val="en-US"/>
              </w:rPr>
              <w:t>Emotional Based School Avoidance (EBSA</w:t>
            </w:r>
            <w:r>
              <w:rPr>
                <w:rFonts w:cs="Arial"/>
                <w:color w:val="auto"/>
                <w:szCs w:val="24"/>
                <w:lang w:val="en-US"/>
              </w:rPr>
              <w:t xml:space="preserve">), some of whom have joined Manorbrook </w:t>
            </w:r>
            <w:r w:rsidR="004F39F4">
              <w:rPr>
                <w:rFonts w:cs="Arial"/>
                <w:color w:val="auto"/>
                <w:szCs w:val="24"/>
                <w:lang w:val="en-US"/>
              </w:rPr>
              <w:t>very recently</w:t>
            </w:r>
            <w:r>
              <w:rPr>
                <w:rFonts w:cs="Arial"/>
                <w:color w:val="auto"/>
                <w:szCs w:val="24"/>
                <w:lang w:val="en-US"/>
              </w:rPr>
              <w:t>.</w:t>
            </w:r>
            <w:r w:rsidR="00EE6BAC">
              <w:rPr>
                <w:rFonts w:cs="Arial"/>
                <w:color w:val="auto"/>
                <w:szCs w:val="24"/>
                <w:lang w:val="en-US"/>
              </w:rPr>
              <w:t xml:space="preserve"> </w:t>
            </w:r>
            <w:r w:rsidR="008E2C2A">
              <w:rPr>
                <w:rFonts w:cs="Arial"/>
                <w:color w:val="auto"/>
                <w:szCs w:val="24"/>
                <w:lang w:val="en-US"/>
              </w:rPr>
              <w:t xml:space="preserve">Despite our PP pupils representing </w:t>
            </w:r>
            <w:r w:rsidR="004F39F4">
              <w:rPr>
                <w:rFonts w:cs="Arial"/>
                <w:color w:val="auto"/>
                <w:szCs w:val="24"/>
                <w:lang w:val="en-US"/>
              </w:rPr>
              <w:t xml:space="preserve">around </w:t>
            </w:r>
            <w:r w:rsidR="008E2C2A">
              <w:rPr>
                <w:rFonts w:cs="Arial"/>
                <w:color w:val="auto"/>
                <w:szCs w:val="24"/>
                <w:lang w:val="en-US"/>
              </w:rPr>
              <w:t xml:space="preserve">8% of our school population in </w:t>
            </w:r>
            <w:r w:rsidR="00EE6BAC">
              <w:rPr>
                <w:rFonts w:cs="Arial"/>
                <w:color w:val="auto"/>
                <w:szCs w:val="24"/>
                <w:lang w:val="en-US"/>
              </w:rPr>
              <w:t>T6 (2024-25)</w:t>
            </w:r>
            <w:r w:rsidR="008E2C2A">
              <w:rPr>
                <w:rFonts w:cs="Arial"/>
                <w:color w:val="auto"/>
                <w:szCs w:val="24"/>
                <w:lang w:val="en-US"/>
              </w:rPr>
              <w:t>,</w:t>
            </w:r>
            <w:r w:rsidR="00EE6BAC">
              <w:rPr>
                <w:rFonts w:cs="Arial"/>
                <w:color w:val="auto"/>
                <w:szCs w:val="24"/>
                <w:lang w:val="en-US"/>
              </w:rPr>
              <w:t xml:space="preserve"> they </w:t>
            </w:r>
            <w:proofErr w:type="gramStart"/>
            <w:r w:rsidR="008E2C2A">
              <w:rPr>
                <w:rFonts w:cs="Arial"/>
                <w:color w:val="auto"/>
                <w:szCs w:val="24"/>
                <w:lang w:val="en-US"/>
              </w:rPr>
              <w:t>actually accounted</w:t>
            </w:r>
            <w:proofErr w:type="gramEnd"/>
            <w:r w:rsidR="008E2C2A">
              <w:rPr>
                <w:rFonts w:cs="Arial"/>
                <w:color w:val="auto"/>
                <w:szCs w:val="24"/>
                <w:lang w:val="en-US"/>
              </w:rPr>
              <w:t xml:space="preserve"> for 36% of our</w:t>
            </w:r>
            <w:r w:rsidR="00745DCF">
              <w:rPr>
                <w:rFonts w:cs="Arial"/>
                <w:color w:val="auto"/>
                <w:szCs w:val="24"/>
                <w:lang w:val="en-US"/>
              </w:rPr>
              <w:t xml:space="preserve"> </w:t>
            </w:r>
            <w:r w:rsidR="008E2C2A">
              <w:rPr>
                <w:rFonts w:cs="Arial"/>
                <w:color w:val="auto"/>
                <w:szCs w:val="24"/>
                <w:lang w:val="en-US"/>
              </w:rPr>
              <w:t xml:space="preserve">persistent </w:t>
            </w:r>
            <w:r w:rsidR="00063D31">
              <w:rPr>
                <w:rFonts w:cs="Arial"/>
                <w:color w:val="auto"/>
                <w:szCs w:val="24"/>
                <w:lang w:val="en-US"/>
              </w:rPr>
              <w:t>absentees</w:t>
            </w:r>
            <w:r w:rsidR="004F39F4">
              <w:rPr>
                <w:rFonts w:cs="Arial"/>
                <w:color w:val="auto"/>
                <w:szCs w:val="24"/>
                <w:lang w:val="en-US"/>
              </w:rPr>
              <w:t>,</w:t>
            </w:r>
            <w:r w:rsidR="008E2C2A">
              <w:rPr>
                <w:rFonts w:cs="Arial"/>
                <w:color w:val="auto"/>
                <w:szCs w:val="24"/>
                <w:lang w:val="en-US"/>
              </w:rPr>
              <w:t xml:space="preserve"> which is over four times </w:t>
            </w:r>
            <w:r w:rsidR="004F39F4">
              <w:rPr>
                <w:rFonts w:cs="Arial"/>
                <w:color w:val="auto"/>
                <w:szCs w:val="24"/>
                <w:lang w:val="en-US"/>
              </w:rPr>
              <w:t>higher</w:t>
            </w:r>
            <w:r w:rsidR="008E2C2A">
              <w:rPr>
                <w:rFonts w:cs="Arial"/>
                <w:color w:val="auto"/>
                <w:szCs w:val="24"/>
                <w:lang w:val="en-US"/>
              </w:rPr>
              <w:t xml:space="preserve"> than we would expect</w:t>
            </w:r>
            <w:r w:rsidR="004F39F4">
              <w:rPr>
                <w:rFonts w:cs="Arial"/>
                <w:color w:val="auto"/>
                <w:szCs w:val="24"/>
                <w:lang w:val="en-US"/>
              </w:rPr>
              <w:t xml:space="preserve"> from numbers alone.</w:t>
            </w:r>
          </w:p>
        </w:tc>
      </w:tr>
      <w:tr w:rsidR="00891FE1"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891FE1" w:rsidRDefault="00891FE1" w:rsidP="00891FE1">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CCF35E3" w:rsidR="00891FE1" w:rsidRDefault="00891FE1" w:rsidP="00891FE1">
            <w:pPr>
              <w:pStyle w:val="TableRowCentered"/>
              <w:ind w:left="0" w:right="0"/>
              <w:jc w:val="left"/>
              <w:rPr>
                <w:iCs/>
                <w:sz w:val="22"/>
              </w:rPr>
            </w:pPr>
            <w:r>
              <w:rPr>
                <w:rFonts w:cs="Arial"/>
                <w:color w:val="auto"/>
                <w:szCs w:val="24"/>
                <w:lang w:val="en-US"/>
              </w:rPr>
              <w:t>Observations, feedback from staff, CPOMS reports and regular monitoring of our pupils show a greater number of our disadvantaged compared to non-disadvantaged pupils with vulnerability factors</w:t>
            </w:r>
            <w:r w:rsidR="008E2C2A">
              <w:rPr>
                <w:rFonts w:cs="Arial"/>
                <w:color w:val="auto"/>
                <w:szCs w:val="24"/>
                <w:lang w:val="en-US"/>
              </w:rPr>
              <w:t xml:space="preserve">. Many of these pupils </w:t>
            </w:r>
            <w:r>
              <w:rPr>
                <w:rFonts w:cs="Arial"/>
                <w:color w:val="auto"/>
                <w:szCs w:val="24"/>
                <w:lang w:val="en-US"/>
              </w:rPr>
              <w:t xml:space="preserve">have a need for ongoing well-being support including interventions for </w:t>
            </w:r>
            <w:r w:rsidRPr="00E87BDB">
              <w:rPr>
                <w:rFonts w:cs="Arial"/>
                <w:color w:val="auto"/>
                <w:szCs w:val="24"/>
                <w:lang w:val="en-US"/>
              </w:rPr>
              <w:t>self-esteem</w:t>
            </w:r>
            <w:r w:rsidR="00D756E6">
              <w:rPr>
                <w:rFonts w:cs="Arial"/>
                <w:color w:val="auto"/>
                <w:szCs w:val="24"/>
                <w:lang w:val="en-US"/>
              </w:rPr>
              <w:t xml:space="preserve"> and </w:t>
            </w:r>
            <w:r w:rsidRPr="00E87BDB">
              <w:rPr>
                <w:rFonts w:cs="Arial"/>
                <w:color w:val="auto"/>
                <w:szCs w:val="24"/>
                <w:lang w:val="en-US"/>
              </w:rPr>
              <w:t>confidence</w:t>
            </w:r>
            <w:r w:rsidR="008E2C2A">
              <w:rPr>
                <w:rFonts w:cs="Arial"/>
                <w:color w:val="auto"/>
                <w:szCs w:val="24"/>
                <w:lang w:val="en-US"/>
              </w:rPr>
              <w:t xml:space="preserve"> such as</w:t>
            </w:r>
            <w:r>
              <w:rPr>
                <w:rFonts w:cs="Arial"/>
                <w:color w:val="auto"/>
                <w:szCs w:val="24"/>
                <w:lang w:val="en-US"/>
              </w:rPr>
              <w:t xml:space="preserve"> ELSA, LEGO Therapy, Play therapy and behaviour </w:t>
            </w:r>
            <w:r w:rsidR="002B6F0B">
              <w:rPr>
                <w:rFonts w:cs="Arial"/>
                <w:color w:val="auto"/>
                <w:szCs w:val="24"/>
                <w:lang w:val="en-US"/>
              </w:rPr>
              <w:t>programmes</w:t>
            </w:r>
            <w:r>
              <w:rPr>
                <w:rFonts w:cs="Arial"/>
                <w:color w:val="auto"/>
                <w:szCs w:val="24"/>
                <w:lang w:val="en-US"/>
              </w:rPr>
              <w:t xml:space="preserve">. </w:t>
            </w:r>
            <w:r w:rsidR="008E2C2A">
              <w:rPr>
                <w:rFonts w:cs="Arial"/>
                <w:color w:val="auto"/>
                <w:szCs w:val="24"/>
                <w:lang w:val="en-US"/>
              </w:rPr>
              <w:t>Just over half (52</w:t>
            </w:r>
            <w:r w:rsidR="002B6F0B">
              <w:rPr>
                <w:rFonts w:cs="Arial"/>
                <w:color w:val="auto"/>
                <w:szCs w:val="24"/>
                <w:lang w:val="en-US"/>
              </w:rPr>
              <w:t>%</w:t>
            </w:r>
            <w:r w:rsidR="008E2C2A">
              <w:rPr>
                <w:rFonts w:cs="Arial"/>
                <w:color w:val="auto"/>
                <w:szCs w:val="24"/>
                <w:lang w:val="en-US"/>
              </w:rPr>
              <w:t xml:space="preserve">) </w:t>
            </w:r>
            <w:r w:rsidR="002B6F0B">
              <w:rPr>
                <w:rFonts w:cs="Arial"/>
                <w:color w:val="auto"/>
                <w:szCs w:val="24"/>
                <w:lang w:val="en-US"/>
              </w:rPr>
              <w:t xml:space="preserve">of pupils with </w:t>
            </w:r>
            <w:r w:rsidR="003E4888">
              <w:rPr>
                <w:rFonts w:cs="Arial"/>
                <w:color w:val="auto"/>
                <w:szCs w:val="24"/>
                <w:lang w:val="en-US"/>
              </w:rPr>
              <w:t>three</w:t>
            </w:r>
            <w:r w:rsidR="002B6F0B">
              <w:rPr>
                <w:rFonts w:cs="Arial"/>
                <w:color w:val="auto"/>
                <w:szCs w:val="24"/>
                <w:lang w:val="en-US"/>
              </w:rPr>
              <w:t xml:space="preserve"> or more vulnerabilit</w:t>
            </w:r>
            <w:r w:rsidR="003E4888">
              <w:rPr>
                <w:rFonts w:cs="Arial"/>
                <w:color w:val="auto"/>
                <w:szCs w:val="24"/>
                <w:lang w:val="en-US"/>
              </w:rPr>
              <w:t>y factors</w:t>
            </w:r>
            <w:r w:rsidR="002B6F0B">
              <w:rPr>
                <w:rFonts w:cs="Arial"/>
                <w:color w:val="auto"/>
                <w:szCs w:val="24"/>
                <w:lang w:val="en-US"/>
              </w:rPr>
              <w:t xml:space="preserve"> were </w:t>
            </w:r>
            <w:r w:rsidR="008E2C2A">
              <w:rPr>
                <w:rFonts w:cs="Arial"/>
                <w:color w:val="auto"/>
                <w:szCs w:val="24"/>
                <w:lang w:val="en-US"/>
              </w:rPr>
              <w:t>disadvantaged</w:t>
            </w:r>
            <w:r w:rsidR="002B6F0B">
              <w:rPr>
                <w:rFonts w:cs="Arial"/>
                <w:color w:val="auto"/>
                <w:szCs w:val="24"/>
                <w:lang w:val="en-US"/>
              </w:rPr>
              <w:t xml:space="preserve"> pupils and </w:t>
            </w:r>
            <w:r w:rsidR="008E2C2A">
              <w:rPr>
                <w:rFonts w:cs="Arial"/>
                <w:color w:val="auto"/>
                <w:szCs w:val="24"/>
                <w:lang w:val="en-US"/>
              </w:rPr>
              <w:t xml:space="preserve">furthermore, </w:t>
            </w:r>
            <w:r w:rsidR="002B6F0B">
              <w:rPr>
                <w:rFonts w:cs="Arial"/>
                <w:color w:val="auto"/>
                <w:szCs w:val="24"/>
                <w:lang w:val="en-US"/>
              </w:rPr>
              <w:t xml:space="preserve">of those </w:t>
            </w:r>
            <w:r w:rsidRPr="002B6F0B">
              <w:rPr>
                <w:rFonts w:cs="Arial"/>
                <w:color w:val="auto"/>
                <w:szCs w:val="24"/>
                <w:lang w:val="en-US"/>
              </w:rPr>
              <w:t xml:space="preserve">identified as being extremely vulnerable (with </w:t>
            </w:r>
            <w:r w:rsidR="003E4888">
              <w:rPr>
                <w:rFonts w:cs="Arial"/>
                <w:color w:val="auto"/>
                <w:szCs w:val="24"/>
                <w:lang w:val="en-US"/>
              </w:rPr>
              <w:t>five</w:t>
            </w:r>
            <w:r w:rsidRPr="002B6F0B">
              <w:rPr>
                <w:rFonts w:cs="Arial"/>
                <w:color w:val="auto"/>
                <w:szCs w:val="24"/>
                <w:lang w:val="en-US"/>
              </w:rPr>
              <w:t xml:space="preserve"> or more factors)</w:t>
            </w:r>
            <w:r w:rsidR="002B6F0B">
              <w:rPr>
                <w:rFonts w:cs="Arial"/>
                <w:color w:val="auto"/>
                <w:szCs w:val="24"/>
                <w:lang w:val="en-US"/>
              </w:rPr>
              <w:t>,</w:t>
            </w:r>
            <w:r w:rsidRPr="002B6F0B">
              <w:rPr>
                <w:rFonts w:cs="Arial"/>
                <w:color w:val="auto"/>
                <w:szCs w:val="24"/>
                <w:lang w:val="en-US"/>
              </w:rPr>
              <w:t xml:space="preserve"> 7</w:t>
            </w:r>
            <w:r w:rsidR="002B6F0B">
              <w:rPr>
                <w:rFonts w:cs="Arial"/>
                <w:color w:val="auto"/>
                <w:szCs w:val="24"/>
                <w:lang w:val="en-US"/>
              </w:rPr>
              <w:t>3</w:t>
            </w:r>
            <w:r w:rsidRPr="002B6F0B">
              <w:rPr>
                <w:rFonts w:cs="Arial"/>
                <w:color w:val="auto"/>
                <w:szCs w:val="24"/>
                <w:lang w:val="en-US"/>
              </w:rPr>
              <w:t xml:space="preserve">% were </w:t>
            </w:r>
            <w:r w:rsidR="008E2C2A">
              <w:rPr>
                <w:rFonts w:cs="Arial"/>
                <w:color w:val="auto"/>
                <w:szCs w:val="24"/>
                <w:lang w:val="en-US"/>
              </w:rPr>
              <w:t>disadvantaged</w:t>
            </w:r>
            <w:r w:rsidRPr="002B6F0B">
              <w:rPr>
                <w:rFonts w:cs="Arial"/>
                <w:color w:val="auto"/>
                <w:szCs w:val="24"/>
                <w:lang w:val="en-US"/>
              </w:rPr>
              <w:t xml:space="preserve"> pupils.</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964"/>
        <w:gridCol w:w="5522"/>
      </w:tblGrid>
      <w:tr w:rsidR="00E66558" w14:paraId="2A7D5503" w14:textId="77777777" w:rsidTr="005669FD">
        <w:tc>
          <w:tcPr>
            <w:tcW w:w="39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552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54043E" w14:paraId="2A7D5506" w14:textId="77777777" w:rsidTr="005669FD">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1E53CEA7" w:rsidR="0054043E" w:rsidRDefault="0054043E" w:rsidP="0054043E">
            <w:pPr>
              <w:pStyle w:val="TableRow"/>
              <w:ind w:left="0" w:right="0"/>
            </w:pPr>
            <w:r>
              <w:rPr>
                <w:rFonts w:cs="Arial"/>
                <w:color w:val="auto"/>
              </w:rPr>
              <w:t xml:space="preserve">Improved writing and use of vocabulary observed for </w:t>
            </w:r>
            <w:r w:rsidRPr="00E27862">
              <w:rPr>
                <w:rFonts w:cs="Arial"/>
                <w:color w:val="auto"/>
              </w:rPr>
              <w:t>disadvantaged pupils</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B38C3" w14:textId="77777777" w:rsidR="00A524C9" w:rsidRDefault="0054043E" w:rsidP="0054043E">
            <w:pPr>
              <w:pStyle w:val="TableRowCentered"/>
              <w:spacing w:after="120"/>
              <w:ind w:left="0"/>
              <w:jc w:val="left"/>
              <w:rPr>
                <w:rFonts w:cs="Arial"/>
                <w:color w:val="auto"/>
                <w:lang w:eastAsia="en-US"/>
              </w:rPr>
            </w:pPr>
            <w:r w:rsidRPr="00CC2F45">
              <w:rPr>
                <w:rFonts w:cs="Arial"/>
                <w:color w:val="auto"/>
              </w:rPr>
              <w:t>KS2</w:t>
            </w:r>
            <w:r w:rsidRPr="00CC2F45">
              <w:rPr>
                <w:rFonts w:cs="Arial"/>
                <w:color w:val="auto"/>
                <w:lang w:eastAsia="en-US"/>
              </w:rPr>
              <w:t xml:space="preserve"> </w:t>
            </w:r>
            <w:r>
              <w:rPr>
                <w:rFonts w:cs="Arial"/>
                <w:color w:val="auto"/>
                <w:lang w:eastAsia="en-US"/>
              </w:rPr>
              <w:t>writing</w:t>
            </w:r>
            <w:r w:rsidRPr="00CC2F45">
              <w:rPr>
                <w:rFonts w:cs="Arial"/>
                <w:color w:val="auto"/>
                <w:lang w:eastAsia="en-US"/>
              </w:rPr>
              <w:t xml:space="preserve"> outcomes </w:t>
            </w:r>
            <w:r>
              <w:rPr>
                <w:rFonts w:cs="Arial"/>
                <w:color w:val="auto"/>
                <w:lang w:eastAsia="en-US"/>
              </w:rPr>
              <w:t>and attainment in</w:t>
            </w:r>
            <w:r w:rsidRPr="00CC2F45">
              <w:rPr>
                <w:rFonts w:cs="Arial"/>
                <w:color w:val="auto"/>
                <w:lang w:eastAsia="en-US"/>
              </w:rPr>
              <w:t xml:space="preserve"> 202</w:t>
            </w:r>
            <w:r>
              <w:rPr>
                <w:rFonts w:cs="Arial"/>
                <w:color w:val="auto"/>
                <w:lang w:eastAsia="en-US"/>
              </w:rPr>
              <w:t>8</w:t>
            </w:r>
            <w:r w:rsidRPr="00CC2F45">
              <w:rPr>
                <w:rFonts w:cs="Arial"/>
                <w:color w:val="auto"/>
                <w:lang w:eastAsia="en-US"/>
              </w:rPr>
              <w:t>/2</w:t>
            </w:r>
            <w:r>
              <w:rPr>
                <w:rFonts w:cs="Arial"/>
                <w:color w:val="auto"/>
                <w:lang w:eastAsia="en-US"/>
              </w:rPr>
              <w:t>9</w:t>
            </w:r>
            <w:r w:rsidRPr="00CC2F45">
              <w:rPr>
                <w:rFonts w:cs="Arial"/>
                <w:color w:val="auto"/>
                <w:lang w:eastAsia="en-US"/>
              </w:rPr>
              <w:t xml:space="preserve"> show </w:t>
            </w:r>
            <w:r>
              <w:rPr>
                <w:rFonts w:cs="Arial"/>
                <w:color w:val="auto"/>
                <w:lang w:eastAsia="en-US"/>
              </w:rPr>
              <w:t xml:space="preserve">a </w:t>
            </w:r>
            <w:r w:rsidR="00A524C9">
              <w:rPr>
                <w:rFonts w:cs="Arial"/>
                <w:color w:val="auto"/>
                <w:lang w:eastAsia="en-US"/>
              </w:rPr>
              <w:t xml:space="preserve">positive improvement in attainment </w:t>
            </w:r>
            <w:r>
              <w:rPr>
                <w:rFonts w:cs="Arial"/>
                <w:color w:val="auto"/>
                <w:lang w:eastAsia="en-US"/>
              </w:rPr>
              <w:t>for our disadvantaged pupils such that there is an in</w:t>
            </w:r>
            <w:r w:rsidR="00A524C9">
              <w:rPr>
                <w:rFonts w:cs="Arial"/>
                <w:color w:val="auto"/>
                <w:lang w:eastAsia="en-US"/>
              </w:rPr>
              <w:t>crease of 8% ach</w:t>
            </w:r>
            <w:r>
              <w:rPr>
                <w:rFonts w:cs="Arial"/>
                <w:color w:val="auto"/>
                <w:lang w:eastAsia="en-US"/>
              </w:rPr>
              <w:t xml:space="preserve">ieving ‘At Expected or Above’, </w:t>
            </w:r>
            <w:r w:rsidR="00A524C9">
              <w:rPr>
                <w:rFonts w:cs="Arial"/>
                <w:color w:val="auto"/>
                <w:lang w:eastAsia="en-US"/>
              </w:rPr>
              <w:t>m</w:t>
            </w:r>
            <w:r w:rsidRPr="00CC2F45">
              <w:rPr>
                <w:rFonts w:cs="Arial"/>
                <w:color w:val="auto"/>
                <w:lang w:eastAsia="en-US"/>
              </w:rPr>
              <w:t>ov</w:t>
            </w:r>
            <w:r w:rsidR="00A524C9">
              <w:rPr>
                <w:rFonts w:cs="Arial"/>
                <w:color w:val="auto"/>
                <w:lang w:eastAsia="en-US"/>
              </w:rPr>
              <w:t>ing them</w:t>
            </w:r>
            <w:r w:rsidRPr="00CC2F45">
              <w:rPr>
                <w:rFonts w:cs="Arial"/>
                <w:color w:val="auto"/>
                <w:lang w:eastAsia="en-US"/>
              </w:rPr>
              <w:t xml:space="preserve"> more in-line with </w:t>
            </w:r>
            <w:r w:rsidR="00A524C9">
              <w:rPr>
                <w:rFonts w:cs="Arial"/>
                <w:color w:val="auto"/>
                <w:lang w:eastAsia="en-US"/>
              </w:rPr>
              <w:t xml:space="preserve">their </w:t>
            </w:r>
            <w:r w:rsidRPr="00CC2F45">
              <w:rPr>
                <w:rFonts w:cs="Arial"/>
                <w:color w:val="auto"/>
                <w:lang w:eastAsia="en-US"/>
              </w:rPr>
              <w:t>non-disadvantaged peers.</w:t>
            </w:r>
            <w:r>
              <w:rPr>
                <w:rFonts w:cs="Arial"/>
                <w:color w:val="auto"/>
                <w:lang w:eastAsia="en-US"/>
              </w:rPr>
              <w:t xml:space="preserve"> </w:t>
            </w:r>
          </w:p>
          <w:p w14:paraId="2B0A27CC" w14:textId="1B003EAA" w:rsidR="0054043E" w:rsidRPr="00CC2F45" w:rsidRDefault="00A524C9" w:rsidP="0054043E">
            <w:pPr>
              <w:pStyle w:val="TableRowCentered"/>
              <w:spacing w:after="120"/>
              <w:ind w:left="0"/>
              <w:jc w:val="left"/>
              <w:rPr>
                <w:rFonts w:cs="Arial"/>
                <w:color w:val="auto"/>
                <w:lang w:eastAsia="en-US"/>
              </w:rPr>
            </w:pPr>
            <w:r>
              <w:rPr>
                <w:rFonts w:cs="Arial"/>
                <w:color w:val="auto"/>
                <w:lang w:eastAsia="en-US"/>
              </w:rPr>
              <w:t xml:space="preserve">Writing attainment shows a reduction in the proportion of disadvantaged pupils achieving ‘Well-Below Expected’ standard to no more than 20%. </w:t>
            </w:r>
          </w:p>
          <w:p w14:paraId="2A7D5505" w14:textId="0F9DB2F4" w:rsidR="0054043E" w:rsidRDefault="0054043E" w:rsidP="0054043E">
            <w:pPr>
              <w:pStyle w:val="TableRowCentered"/>
              <w:ind w:left="0" w:right="0"/>
              <w:jc w:val="left"/>
              <w:rPr>
                <w:sz w:val="22"/>
                <w:szCs w:val="22"/>
              </w:rPr>
            </w:pPr>
            <w:r w:rsidRPr="00CC2F45">
              <w:rPr>
                <w:rFonts w:cs="Arial"/>
                <w:color w:val="auto"/>
                <w:lang w:eastAsia="en-US"/>
              </w:rPr>
              <w:t xml:space="preserve">Outcomes </w:t>
            </w:r>
            <w:r>
              <w:rPr>
                <w:rFonts w:cs="Arial"/>
                <w:color w:val="auto"/>
                <w:lang w:eastAsia="en-US"/>
              </w:rPr>
              <w:t xml:space="preserve">of statutory </w:t>
            </w:r>
            <w:r w:rsidR="00A524C9">
              <w:rPr>
                <w:rFonts w:cs="Arial"/>
                <w:color w:val="auto"/>
                <w:lang w:eastAsia="en-US"/>
              </w:rPr>
              <w:t xml:space="preserve">writing assessments </w:t>
            </w:r>
            <w:r>
              <w:rPr>
                <w:rFonts w:cs="Arial"/>
                <w:color w:val="auto"/>
                <w:lang w:eastAsia="en-US"/>
              </w:rPr>
              <w:t>in KS1</w:t>
            </w:r>
            <w:r w:rsidR="00A524C9">
              <w:rPr>
                <w:rFonts w:cs="Arial"/>
                <w:color w:val="auto"/>
                <w:lang w:eastAsia="en-US"/>
              </w:rPr>
              <w:t xml:space="preserve"> and </w:t>
            </w:r>
            <w:r w:rsidRPr="00CC2F45">
              <w:rPr>
                <w:rFonts w:cs="Arial"/>
                <w:color w:val="auto"/>
                <w:lang w:eastAsia="en-US"/>
              </w:rPr>
              <w:t>KS2 show a</w:t>
            </w:r>
            <w:r w:rsidR="00A524C9">
              <w:rPr>
                <w:rFonts w:cs="Arial"/>
                <w:color w:val="auto"/>
                <w:lang w:eastAsia="en-US"/>
              </w:rPr>
              <w:t xml:space="preserve"> narrowing gap </w:t>
            </w:r>
            <w:r w:rsidRPr="00CC2F45">
              <w:rPr>
                <w:rFonts w:cs="Arial"/>
                <w:color w:val="auto"/>
                <w:lang w:eastAsia="en-US"/>
              </w:rPr>
              <w:t>between attainment of non-disadvantaged and disadvantaged pupils.</w:t>
            </w:r>
          </w:p>
        </w:tc>
      </w:tr>
      <w:tr w:rsidR="005669FD" w14:paraId="2A7D5509" w14:textId="77777777" w:rsidTr="005669FD">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26FAE3C0" w:rsidR="005669FD" w:rsidRDefault="005669FD" w:rsidP="005669FD">
            <w:pPr>
              <w:pStyle w:val="TableRow"/>
              <w:ind w:left="0" w:right="0"/>
              <w:rPr>
                <w:sz w:val="22"/>
                <w:szCs w:val="22"/>
              </w:rPr>
            </w:pPr>
            <w:r>
              <w:rPr>
                <w:rFonts w:cs="Arial"/>
                <w:color w:val="auto"/>
              </w:rPr>
              <w:lastRenderedPageBreak/>
              <w:t xml:space="preserve">Improved reading </w:t>
            </w:r>
            <w:r w:rsidRPr="002676DE">
              <w:rPr>
                <w:rFonts w:cs="Arial"/>
                <w:color w:val="auto"/>
              </w:rPr>
              <w:t xml:space="preserve">and phonics </w:t>
            </w:r>
            <w:r w:rsidRPr="00E27862">
              <w:rPr>
                <w:rFonts w:cs="Arial"/>
                <w:color w:val="auto"/>
              </w:rPr>
              <w:t xml:space="preserve">attainment among disadvantaged pupils. </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42A1B" w14:textId="73BF1248" w:rsidR="00490B27" w:rsidRDefault="005669FD" w:rsidP="00490B27">
            <w:pPr>
              <w:pStyle w:val="TableRowCentered"/>
              <w:spacing w:after="120"/>
              <w:ind w:left="0"/>
              <w:jc w:val="left"/>
              <w:rPr>
                <w:rFonts w:cs="Arial"/>
                <w:color w:val="auto"/>
                <w:lang w:eastAsia="en-US"/>
              </w:rPr>
            </w:pPr>
            <w:r w:rsidRPr="00CC2F45">
              <w:rPr>
                <w:rFonts w:cs="Arial"/>
                <w:color w:val="auto"/>
              </w:rPr>
              <w:t>KS2</w:t>
            </w:r>
            <w:r w:rsidRPr="00CC2F45">
              <w:rPr>
                <w:rFonts w:cs="Arial"/>
                <w:color w:val="auto"/>
                <w:lang w:eastAsia="en-US"/>
              </w:rPr>
              <w:t xml:space="preserve"> reading outcomes </w:t>
            </w:r>
            <w:r w:rsidR="0054043E">
              <w:rPr>
                <w:rFonts w:cs="Arial"/>
                <w:color w:val="auto"/>
                <w:lang w:eastAsia="en-US"/>
              </w:rPr>
              <w:t>in</w:t>
            </w:r>
            <w:r w:rsidRPr="00CC2F45">
              <w:rPr>
                <w:rFonts w:cs="Arial"/>
                <w:color w:val="auto"/>
                <w:lang w:eastAsia="en-US"/>
              </w:rPr>
              <w:t xml:space="preserve"> 202</w:t>
            </w:r>
            <w:r>
              <w:rPr>
                <w:rFonts w:cs="Arial"/>
                <w:color w:val="auto"/>
                <w:lang w:eastAsia="en-US"/>
              </w:rPr>
              <w:t>8/29</w:t>
            </w:r>
            <w:r w:rsidRPr="00CC2F45">
              <w:rPr>
                <w:rFonts w:cs="Arial"/>
                <w:color w:val="auto"/>
                <w:lang w:eastAsia="en-US"/>
              </w:rPr>
              <w:t xml:space="preserve"> show that proportion of disadvantaged pupils identified as </w:t>
            </w:r>
            <w:r w:rsidR="00490B27">
              <w:rPr>
                <w:rFonts w:cs="Arial"/>
                <w:color w:val="auto"/>
                <w:lang w:eastAsia="en-US"/>
              </w:rPr>
              <w:t>Well-Below Expected</w:t>
            </w:r>
            <w:r w:rsidRPr="00CC2F45">
              <w:rPr>
                <w:rFonts w:cs="Arial"/>
                <w:color w:val="auto"/>
                <w:lang w:eastAsia="en-US"/>
              </w:rPr>
              <w:t xml:space="preserve"> readers </w:t>
            </w:r>
            <w:r w:rsidR="00490B27">
              <w:rPr>
                <w:rFonts w:cs="Arial"/>
                <w:color w:val="auto"/>
                <w:lang w:eastAsia="en-US"/>
              </w:rPr>
              <w:t xml:space="preserve">across </w:t>
            </w:r>
            <w:r w:rsidRPr="00CC2F45">
              <w:rPr>
                <w:rFonts w:cs="Arial"/>
                <w:color w:val="auto"/>
                <w:lang w:eastAsia="en-US"/>
              </w:rPr>
              <w:t xml:space="preserve">KS1 and KS2 </w:t>
            </w:r>
            <w:r w:rsidR="00490B27">
              <w:rPr>
                <w:rFonts w:cs="Arial"/>
                <w:color w:val="auto"/>
                <w:lang w:eastAsia="en-US"/>
              </w:rPr>
              <w:t>as reduced b</w:t>
            </w:r>
            <w:r w:rsidRPr="00CC2F45">
              <w:rPr>
                <w:rFonts w:cs="Arial"/>
                <w:color w:val="auto"/>
                <w:lang w:eastAsia="en-US"/>
              </w:rPr>
              <w:t xml:space="preserve">y at least </w:t>
            </w:r>
            <w:r w:rsidR="00490B27">
              <w:rPr>
                <w:rFonts w:cs="Arial"/>
                <w:color w:val="auto"/>
                <w:lang w:eastAsia="en-US"/>
              </w:rPr>
              <w:t>3</w:t>
            </w:r>
            <w:r w:rsidRPr="00CC2F45">
              <w:rPr>
                <w:rFonts w:cs="Arial"/>
                <w:color w:val="auto"/>
                <w:lang w:eastAsia="en-US"/>
              </w:rPr>
              <w:t>%, to move more in-line with non-disadvantaged peers.</w:t>
            </w:r>
          </w:p>
          <w:p w14:paraId="3A8D70C1" w14:textId="77777777" w:rsidR="00490B27" w:rsidRDefault="005669FD" w:rsidP="00490B27">
            <w:pPr>
              <w:pStyle w:val="TableRowCentered"/>
              <w:spacing w:after="120"/>
              <w:ind w:left="0"/>
              <w:jc w:val="left"/>
              <w:rPr>
                <w:rFonts w:cs="Arial"/>
                <w:color w:val="auto"/>
                <w:lang w:eastAsia="en-US"/>
              </w:rPr>
            </w:pPr>
            <w:r w:rsidRPr="00CC2F45">
              <w:rPr>
                <w:rFonts w:cs="Arial"/>
                <w:color w:val="auto"/>
                <w:lang w:eastAsia="en-US"/>
              </w:rPr>
              <w:t xml:space="preserve">Outcomes </w:t>
            </w:r>
            <w:r>
              <w:rPr>
                <w:rFonts w:cs="Arial"/>
                <w:color w:val="auto"/>
                <w:lang w:eastAsia="en-US"/>
              </w:rPr>
              <w:t>of statutory testing in KS1,</w:t>
            </w:r>
            <w:r w:rsidRPr="00CC2F45">
              <w:rPr>
                <w:rFonts w:cs="Arial"/>
                <w:color w:val="auto"/>
                <w:lang w:eastAsia="en-US"/>
              </w:rPr>
              <w:t xml:space="preserve"> KS2 show an improving trend in reducing the gap between attainment of non-disadvantaged and disadvantaged pupils.</w:t>
            </w:r>
          </w:p>
          <w:p w14:paraId="2A7D5508" w14:textId="0B1833F2" w:rsidR="00490B27" w:rsidRPr="00490B27" w:rsidRDefault="00490B27" w:rsidP="00490B27">
            <w:pPr>
              <w:pStyle w:val="TableRowCentered"/>
              <w:spacing w:after="120"/>
              <w:ind w:left="0"/>
              <w:jc w:val="left"/>
              <w:rPr>
                <w:rFonts w:cs="Arial"/>
                <w:color w:val="auto"/>
                <w:lang w:eastAsia="en-US"/>
              </w:rPr>
            </w:pPr>
            <w:r>
              <w:rPr>
                <w:szCs w:val="22"/>
              </w:rPr>
              <w:t>Progress for KS1 disadvantaged pupils in phonics shows an increase of at least 5% to bring them closer to peers with 80% making expected progress.</w:t>
            </w:r>
          </w:p>
        </w:tc>
      </w:tr>
      <w:tr w:rsidR="00490B27" w14:paraId="2A7D550C" w14:textId="77777777" w:rsidTr="005669FD">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143ECD19" w:rsidR="00490B27" w:rsidRDefault="00D67E0C" w:rsidP="00490B27">
            <w:pPr>
              <w:pStyle w:val="TableRow"/>
              <w:ind w:left="0" w:right="0"/>
              <w:rPr>
                <w:sz w:val="22"/>
                <w:szCs w:val="22"/>
              </w:rPr>
            </w:pPr>
            <w:r>
              <w:rPr>
                <w:rFonts w:cs="Arial"/>
                <w:color w:val="auto"/>
              </w:rPr>
              <w:t>S</w:t>
            </w:r>
            <w:r w:rsidR="00490B27" w:rsidRPr="00E27862">
              <w:rPr>
                <w:rFonts w:cs="Arial"/>
                <w:color w:val="auto"/>
              </w:rPr>
              <w:t>ustain</w:t>
            </w:r>
            <w:r>
              <w:rPr>
                <w:rFonts w:cs="Arial"/>
                <w:color w:val="auto"/>
              </w:rPr>
              <w:t>ed</w:t>
            </w:r>
            <w:r w:rsidR="00490B27" w:rsidRPr="00E27862">
              <w:rPr>
                <w:rFonts w:cs="Arial"/>
                <w:color w:val="auto"/>
              </w:rPr>
              <w:t xml:space="preserve"> </w:t>
            </w:r>
            <w:r w:rsidR="004F39F4">
              <w:rPr>
                <w:rFonts w:cs="Arial"/>
                <w:color w:val="auto"/>
              </w:rPr>
              <w:t xml:space="preserve">and </w:t>
            </w:r>
            <w:r w:rsidR="00490B27" w:rsidRPr="00E27862">
              <w:rPr>
                <w:rFonts w:cs="Arial"/>
                <w:color w:val="auto"/>
              </w:rPr>
              <w:t xml:space="preserve">improved </w:t>
            </w:r>
            <w:r w:rsidR="004F39F4">
              <w:rPr>
                <w:rFonts w:cs="Arial"/>
                <w:color w:val="auto"/>
              </w:rPr>
              <w:t xml:space="preserve">levels of </w:t>
            </w:r>
            <w:r w:rsidR="00490B27" w:rsidRPr="00E27862">
              <w:rPr>
                <w:rFonts w:cs="Arial"/>
                <w:color w:val="auto"/>
              </w:rPr>
              <w:t>attendance</w:t>
            </w:r>
            <w:r>
              <w:rPr>
                <w:rFonts w:cs="Arial"/>
                <w:color w:val="auto"/>
              </w:rPr>
              <w:t xml:space="preserve"> </w:t>
            </w:r>
            <w:r w:rsidR="004F39F4">
              <w:rPr>
                <w:rFonts w:cs="Arial"/>
                <w:color w:val="auto"/>
              </w:rPr>
              <w:t>and punctuality</w:t>
            </w:r>
            <w:r w:rsidR="00490B27">
              <w:rPr>
                <w:rFonts w:cs="Arial"/>
                <w:color w:val="auto"/>
              </w:rPr>
              <w:t xml:space="preserve">; particularly for </w:t>
            </w:r>
            <w:r w:rsidR="00490B27" w:rsidRPr="00E27862">
              <w:rPr>
                <w:rFonts w:cs="Arial"/>
                <w:color w:val="auto"/>
              </w:rPr>
              <w:t>disadvantaged pupils.</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A6A7F" w14:textId="7EFBB58B" w:rsidR="00490B27" w:rsidRPr="00E27862" w:rsidRDefault="00490B27" w:rsidP="00490B27">
            <w:pPr>
              <w:suppressAutoHyphens w:val="0"/>
              <w:autoSpaceDN/>
              <w:spacing w:before="60" w:after="60" w:line="240" w:lineRule="auto"/>
              <w:ind w:right="57"/>
              <w:rPr>
                <w:rFonts w:cs="Arial"/>
                <w:color w:val="auto"/>
              </w:rPr>
            </w:pPr>
            <w:r w:rsidRPr="00E27862">
              <w:rPr>
                <w:rFonts w:cs="Arial"/>
                <w:color w:val="auto"/>
              </w:rPr>
              <w:t>Sustained high attendance from 202</w:t>
            </w:r>
            <w:r>
              <w:rPr>
                <w:rFonts w:cs="Arial"/>
                <w:color w:val="auto"/>
              </w:rPr>
              <w:t>8</w:t>
            </w:r>
            <w:r w:rsidRPr="00E27862">
              <w:rPr>
                <w:rFonts w:cs="Arial"/>
                <w:color w:val="auto"/>
              </w:rPr>
              <w:t>/2</w:t>
            </w:r>
            <w:r>
              <w:rPr>
                <w:rFonts w:cs="Arial"/>
                <w:color w:val="auto"/>
              </w:rPr>
              <w:t>9</w:t>
            </w:r>
            <w:r w:rsidRPr="00E27862">
              <w:rPr>
                <w:rFonts w:cs="Arial"/>
                <w:color w:val="auto"/>
              </w:rPr>
              <w:t xml:space="preserve"> demonstrated by:</w:t>
            </w:r>
          </w:p>
          <w:p w14:paraId="0D5CF163" w14:textId="5C824DF6" w:rsidR="00490B27" w:rsidRDefault="00490B27" w:rsidP="00490B27">
            <w:pPr>
              <w:pStyle w:val="ListParagraph"/>
              <w:numPr>
                <w:ilvl w:val="0"/>
                <w:numId w:val="18"/>
              </w:numPr>
              <w:suppressAutoHyphens w:val="0"/>
              <w:autoSpaceDN/>
              <w:spacing w:before="60" w:after="60" w:line="240" w:lineRule="auto"/>
              <w:ind w:right="57"/>
              <w:rPr>
                <w:rFonts w:cs="Arial"/>
                <w:color w:val="auto"/>
              </w:rPr>
            </w:pPr>
            <w:r w:rsidRPr="00E27862">
              <w:rPr>
                <w:rFonts w:cs="Arial"/>
                <w:color w:val="auto"/>
              </w:rPr>
              <w:t xml:space="preserve">overall absence rate for all pupils being no more than </w:t>
            </w:r>
            <w:r w:rsidRPr="00524543">
              <w:rPr>
                <w:rFonts w:cs="Arial"/>
                <w:color w:val="auto"/>
              </w:rPr>
              <w:t xml:space="preserve">5%, and the attendance gap between disadvantaged pupils and their non-disadvantaged peers being reduced by </w:t>
            </w:r>
            <w:r w:rsidR="00634F40">
              <w:rPr>
                <w:rFonts w:cs="Arial"/>
                <w:color w:val="auto"/>
              </w:rPr>
              <w:t>4</w:t>
            </w:r>
            <w:r w:rsidRPr="00524543">
              <w:rPr>
                <w:rFonts w:cs="Arial"/>
                <w:color w:val="auto"/>
              </w:rPr>
              <w:t>%.</w:t>
            </w:r>
          </w:p>
          <w:p w14:paraId="2A7D550B" w14:textId="35ACBBD0" w:rsidR="00490B27" w:rsidRPr="00490B27" w:rsidRDefault="00490B27" w:rsidP="00490B27">
            <w:pPr>
              <w:pStyle w:val="ListParagraph"/>
              <w:numPr>
                <w:ilvl w:val="0"/>
                <w:numId w:val="18"/>
              </w:numPr>
              <w:suppressAutoHyphens w:val="0"/>
              <w:autoSpaceDN/>
              <w:spacing w:before="60" w:after="60" w:line="240" w:lineRule="auto"/>
              <w:ind w:right="57"/>
              <w:rPr>
                <w:rFonts w:cs="Arial"/>
                <w:color w:val="auto"/>
              </w:rPr>
            </w:pPr>
            <w:r w:rsidRPr="00490B27">
              <w:rPr>
                <w:rFonts w:cs="Arial"/>
                <w:color w:val="auto"/>
              </w:rPr>
              <w:t xml:space="preserve">percentage of all pupils who are persistently absent being below </w:t>
            </w:r>
            <w:r w:rsidR="00063D31">
              <w:rPr>
                <w:rFonts w:cs="Arial"/>
                <w:color w:val="auto"/>
              </w:rPr>
              <w:t>7</w:t>
            </w:r>
            <w:r w:rsidRPr="00490B27">
              <w:rPr>
                <w:rFonts w:cs="Arial"/>
                <w:color w:val="auto"/>
              </w:rPr>
              <w:t xml:space="preserve">% and the percentage of those who are disadvantaged pupils being no more than </w:t>
            </w:r>
            <w:r w:rsidR="00063D31">
              <w:rPr>
                <w:rFonts w:cs="Arial"/>
                <w:color w:val="auto"/>
              </w:rPr>
              <w:t>20</w:t>
            </w:r>
            <w:r w:rsidRPr="00490B27">
              <w:rPr>
                <w:rFonts w:cs="Arial"/>
                <w:color w:val="auto"/>
              </w:rPr>
              <w:t>%.</w:t>
            </w:r>
          </w:p>
        </w:tc>
      </w:tr>
      <w:tr w:rsidR="004F39F4" w14:paraId="2A7D550F" w14:textId="77777777" w:rsidTr="005669FD">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2AA022C7" w:rsidR="004F39F4" w:rsidRDefault="004F39F4" w:rsidP="004F39F4">
            <w:pPr>
              <w:pStyle w:val="TableRow"/>
              <w:ind w:left="0" w:right="0"/>
              <w:rPr>
                <w:sz w:val="22"/>
                <w:szCs w:val="22"/>
              </w:rPr>
            </w:pPr>
            <w:r>
              <w:rPr>
                <w:rFonts w:cs="Arial"/>
                <w:color w:val="auto"/>
              </w:rPr>
              <w:t>A</w:t>
            </w:r>
            <w:r w:rsidRPr="00E27862">
              <w:rPr>
                <w:rFonts w:cs="Arial"/>
                <w:color w:val="auto"/>
              </w:rPr>
              <w:t>chieve sustain</w:t>
            </w:r>
            <w:r>
              <w:rPr>
                <w:rFonts w:cs="Arial"/>
                <w:color w:val="auto"/>
              </w:rPr>
              <w:t>ed</w:t>
            </w:r>
            <w:r w:rsidRPr="00E27862">
              <w:rPr>
                <w:rFonts w:cs="Arial"/>
                <w:color w:val="auto"/>
              </w:rPr>
              <w:t xml:space="preserve"> improve</w:t>
            </w:r>
            <w:r>
              <w:rPr>
                <w:rFonts w:cs="Arial"/>
                <w:color w:val="auto"/>
              </w:rPr>
              <w:t>ment in pupil</w:t>
            </w:r>
            <w:r w:rsidRPr="00E27862">
              <w:rPr>
                <w:rFonts w:cs="Arial"/>
                <w:color w:val="auto"/>
              </w:rPr>
              <w:t xml:space="preserve"> </w:t>
            </w:r>
            <w:r>
              <w:rPr>
                <w:rFonts w:cs="Arial"/>
                <w:color w:val="auto"/>
              </w:rPr>
              <w:t xml:space="preserve">emotional well-being and readiness for school with particular focus on those who are </w:t>
            </w:r>
            <w:r w:rsidRPr="00E27862">
              <w:rPr>
                <w:rFonts w:cs="Arial"/>
                <w:color w:val="auto"/>
              </w:rPr>
              <w:t>disadvantaged pupils.</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95347" w14:textId="64519E3C" w:rsidR="004F39F4" w:rsidRPr="00E27862" w:rsidRDefault="004F39F4" w:rsidP="004F39F4">
            <w:pPr>
              <w:suppressAutoHyphens w:val="0"/>
              <w:autoSpaceDN/>
              <w:spacing w:before="60" w:after="60" w:line="240" w:lineRule="auto"/>
              <w:ind w:right="57"/>
              <w:rPr>
                <w:rFonts w:cs="Arial"/>
                <w:color w:val="auto"/>
              </w:rPr>
            </w:pPr>
            <w:r w:rsidRPr="00E27862">
              <w:rPr>
                <w:rFonts w:cs="Arial"/>
                <w:color w:val="auto"/>
              </w:rPr>
              <w:t xml:space="preserve">Sustained high levels of wellbeing </w:t>
            </w:r>
            <w:r>
              <w:rPr>
                <w:rFonts w:cs="Arial"/>
                <w:color w:val="auto"/>
              </w:rPr>
              <w:t xml:space="preserve">observed by </w:t>
            </w:r>
            <w:r w:rsidRPr="00E27862">
              <w:rPr>
                <w:rFonts w:cs="Arial"/>
                <w:color w:val="auto"/>
              </w:rPr>
              <w:t>202</w:t>
            </w:r>
            <w:r>
              <w:rPr>
                <w:rFonts w:cs="Arial"/>
                <w:color w:val="auto"/>
              </w:rPr>
              <w:t>8</w:t>
            </w:r>
            <w:r w:rsidRPr="00E27862">
              <w:rPr>
                <w:rFonts w:cs="Arial"/>
                <w:color w:val="auto"/>
              </w:rPr>
              <w:t>/2</w:t>
            </w:r>
            <w:r>
              <w:rPr>
                <w:rFonts w:cs="Arial"/>
                <w:color w:val="auto"/>
              </w:rPr>
              <w:t>9</w:t>
            </w:r>
            <w:r w:rsidRPr="00E27862">
              <w:rPr>
                <w:rFonts w:cs="Arial"/>
                <w:color w:val="auto"/>
              </w:rPr>
              <w:t xml:space="preserve"> demonstrated by:</w:t>
            </w:r>
          </w:p>
          <w:p w14:paraId="524FBF08" w14:textId="77777777" w:rsidR="004F39F4" w:rsidRDefault="004F39F4" w:rsidP="004F39F4">
            <w:pPr>
              <w:pStyle w:val="ListParagraph"/>
              <w:numPr>
                <w:ilvl w:val="0"/>
                <w:numId w:val="19"/>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w:t>
            </w:r>
            <w:r>
              <w:rPr>
                <w:rFonts w:cs="Arial"/>
                <w:color w:val="auto"/>
              </w:rPr>
              <w:t>,</w:t>
            </w:r>
            <w:r w:rsidRPr="00E27862">
              <w:rPr>
                <w:rFonts w:cs="Arial"/>
                <w:color w:val="auto"/>
              </w:rPr>
              <w:t xml:space="preserve"> teacher observations</w:t>
            </w:r>
          </w:p>
          <w:p w14:paraId="2A7D550E" w14:textId="4878EFB7" w:rsidR="004F39F4" w:rsidRPr="004F39F4" w:rsidRDefault="004F39F4" w:rsidP="004F39F4">
            <w:pPr>
              <w:pStyle w:val="ListParagraph"/>
              <w:numPr>
                <w:ilvl w:val="0"/>
                <w:numId w:val="19"/>
              </w:numPr>
              <w:suppressAutoHyphens w:val="0"/>
              <w:autoSpaceDN/>
              <w:spacing w:before="60" w:after="120" w:line="240" w:lineRule="auto"/>
              <w:ind w:right="57" w:hanging="357"/>
              <w:contextualSpacing w:val="0"/>
              <w:rPr>
                <w:rFonts w:cs="Arial"/>
                <w:color w:val="auto"/>
              </w:rPr>
            </w:pPr>
            <w:r>
              <w:rPr>
                <w:rFonts w:cs="Arial"/>
                <w:color w:val="auto"/>
              </w:rPr>
              <w:t>increased pupil attendance and participation at school.</w:t>
            </w:r>
          </w:p>
        </w:tc>
      </w:tr>
    </w:tbl>
    <w:p w14:paraId="5284DD54" w14:textId="7D0CFF45" w:rsidR="00704D82" w:rsidRDefault="00704D82">
      <w:pPr>
        <w:suppressAutoHyphens w:val="0"/>
        <w:spacing w:after="0" w:line="240" w:lineRule="auto"/>
        <w:rPr>
          <w:b/>
          <w:color w:val="104F75"/>
          <w:sz w:val="32"/>
          <w:szCs w:val="32"/>
        </w:rPr>
      </w:pPr>
    </w:p>
    <w:p w14:paraId="7057ED3B" w14:textId="77777777" w:rsidR="00235DC6" w:rsidRDefault="00235DC6">
      <w:pPr>
        <w:suppressAutoHyphens w:val="0"/>
        <w:spacing w:after="0" w:line="240" w:lineRule="auto"/>
        <w:rPr>
          <w:b/>
          <w:color w:val="104F75"/>
          <w:sz w:val="32"/>
          <w:szCs w:val="32"/>
        </w:rPr>
      </w:pPr>
      <w:r>
        <w:br w:type="page"/>
      </w:r>
    </w:p>
    <w:p w14:paraId="2A7D5512" w14:textId="76A9EF8D" w:rsidR="00E66558" w:rsidRDefault="009D71E8">
      <w:pPr>
        <w:pStyle w:val="Heading2"/>
      </w:pPr>
      <w:r>
        <w:lastRenderedPageBreak/>
        <w:t>Activity in this academic year</w:t>
      </w:r>
    </w:p>
    <w:p w14:paraId="2A7D5513" w14:textId="7C762FDF" w:rsidR="00E66558" w:rsidRDefault="009D71E8">
      <w:pPr>
        <w:spacing w:after="480"/>
      </w:pPr>
      <w:r>
        <w:t xml:space="preserve">This details how we intend to spend our pupil </w:t>
      </w:r>
      <w:r w:rsidRPr="00FD406D">
        <w:t xml:space="preserve">premium </w:t>
      </w:r>
      <w:r w:rsidRPr="003D771C">
        <w:t xml:space="preserve">funding </w:t>
      </w:r>
      <w:r w:rsidR="003D771C" w:rsidRPr="003D771C">
        <w:t>in 2025 to 2026 to</w:t>
      </w:r>
      <w:r w:rsidR="003D771C">
        <w:rPr>
          <w:b/>
          <w:bCs/>
        </w:rPr>
        <w:t xml:space="preserve"> </w:t>
      </w:r>
      <w:r>
        <w:t>address the challenges listed above.</w:t>
      </w:r>
    </w:p>
    <w:p w14:paraId="2A7D5514" w14:textId="77777777" w:rsidR="00E66558" w:rsidRDefault="009D71E8">
      <w:pPr>
        <w:pStyle w:val="Heading3"/>
      </w:pPr>
      <w:r>
        <w:t>Teaching (for example, CPD, recruitment and retention)</w:t>
      </w:r>
    </w:p>
    <w:p w14:paraId="2A7D5515" w14:textId="629789B0" w:rsidR="00E66558" w:rsidRDefault="009D71E8">
      <w:r>
        <w:t xml:space="preserve">Budgeted cost: </w:t>
      </w:r>
      <w:r w:rsidRPr="00FE2E37">
        <w:rPr>
          <w:b/>
          <w:bCs/>
        </w:rPr>
        <w:t>£</w:t>
      </w:r>
      <w:r w:rsidR="00FE2E37" w:rsidRPr="00FE2E37">
        <w:rPr>
          <w:b/>
          <w:bCs/>
        </w:rPr>
        <w:t>12,763</w:t>
      </w:r>
    </w:p>
    <w:tbl>
      <w:tblPr>
        <w:tblW w:w="5000" w:type="pct"/>
        <w:tblLayout w:type="fixed"/>
        <w:tblCellMar>
          <w:left w:w="10" w:type="dxa"/>
          <w:right w:w="10" w:type="dxa"/>
        </w:tblCellMar>
        <w:tblLook w:val="04A0" w:firstRow="1" w:lastRow="0" w:firstColumn="1" w:lastColumn="0" w:noHBand="0" w:noVBand="1"/>
      </w:tblPr>
      <w:tblGrid>
        <w:gridCol w:w="1980"/>
        <w:gridCol w:w="5953"/>
        <w:gridCol w:w="1553"/>
      </w:tblGrid>
      <w:tr w:rsidR="00E66558" w:rsidRPr="00EF2ACE" w14:paraId="2A7D5519" w14:textId="77777777" w:rsidTr="00E770AA">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EF2ACE" w:rsidRDefault="009D71E8" w:rsidP="00C31636">
            <w:pPr>
              <w:pStyle w:val="TableHeader"/>
              <w:ind w:left="0" w:right="0"/>
              <w:jc w:val="left"/>
            </w:pPr>
            <w:r w:rsidRPr="00EF2ACE">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EF2ACE" w:rsidRDefault="009D71E8" w:rsidP="00C31636">
            <w:pPr>
              <w:pStyle w:val="TableHeader"/>
              <w:ind w:left="0" w:right="0"/>
              <w:jc w:val="left"/>
            </w:pPr>
            <w:r w:rsidRPr="00EF2ACE">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EF2ACE" w:rsidRDefault="009D71E8" w:rsidP="00C31636">
            <w:pPr>
              <w:pStyle w:val="TableHeader"/>
              <w:ind w:left="0" w:right="0"/>
              <w:jc w:val="left"/>
            </w:pPr>
            <w:r w:rsidRPr="00EF2ACE">
              <w:t>Challenge number(s) addressed</w:t>
            </w:r>
          </w:p>
        </w:tc>
      </w:tr>
      <w:tr w:rsidR="00704D82" w:rsidRPr="00EF2ACE" w14:paraId="2A7D551D" w14:textId="77777777" w:rsidTr="00E770AA">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9C45D" w14:textId="77777777" w:rsidR="00704D82" w:rsidRPr="00EF2ACE" w:rsidRDefault="00704D82" w:rsidP="00704D82">
            <w:pPr>
              <w:pStyle w:val="TableRow"/>
              <w:ind w:left="0" w:right="0"/>
              <w:rPr>
                <w:rFonts w:cs="Arial"/>
                <w:color w:val="000000"/>
              </w:rPr>
            </w:pPr>
            <w:r w:rsidRPr="00EF2ACE">
              <w:rPr>
                <w:rFonts w:cs="Arial"/>
                <w:color w:val="000000"/>
              </w:rPr>
              <w:t>Non-Contact time for leadership in English writing and grammar</w:t>
            </w:r>
            <w:r w:rsidR="00235DC6" w:rsidRPr="00EF2ACE">
              <w:rPr>
                <w:rFonts w:cs="Arial"/>
                <w:color w:val="000000"/>
              </w:rPr>
              <w:t>.</w:t>
            </w:r>
          </w:p>
          <w:p w14:paraId="08C25776" w14:textId="77777777" w:rsidR="00235DC6" w:rsidRPr="00EF2ACE" w:rsidRDefault="00235DC6" w:rsidP="00704D82">
            <w:pPr>
              <w:pStyle w:val="TableRow"/>
              <w:ind w:left="0" w:right="0"/>
              <w:rPr>
                <w:rFonts w:cs="Arial"/>
                <w:color w:val="000000"/>
              </w:rPr>
            </w:pPr>
          </w:p>
          <w:p w14:paraId="2A7D551A" w14:textId="22A1F4CE" w:rsidR="00235DC6" w:rsidRPr="00EF2ACE" w:rsidRDefault="00235DC6" w:rsidP="00704D82">
            <w:pPr>
              <w:pStyle w:val="TableRow"/>
              <w:ind w:left="0" w:right="0"/>
            </w:pPr>
            <w:r w:rsidRPr="00EF2ACE">
              <w:rPr>
                <w:rFonts w:cs="Arial"/>
                <w:color w:val="000000"/>
              </w:rPr>
              <w:t>Cover for staff CPD and improving Teaching and Learning</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89F44" w14:textId="6A10F4A1" w:rsidR="00235DC6" w:rsidRPr="00EF2ACE" w:rsidRDefault="00235DC6" w:rsidP="00160184">
            <w:pPr>
              <w:pStyle w:val="TableRowCentered"/>
              <w:ind w:left="0"/>
              <w:jc w:val="left"/>
              <w:rPr>
                <w:szCs w:val="24"/>
              </w:rPr>
            </w:pPr>
            <w:r w:rsidRPr="00EF2ACE">
              <w:rPr>
                <w:szCs w:val="24"/>
              </w:rPr>
              <w:t>EEF Effective Professional Development Recommendations 1: High quality teaching improves pupil outcomes, and effective professional development offers a crucial tool to develop teaching quality and enhance children’s outcomes in the classroom.</w:t>
            </w:r>
          </w:p>
          <w:p w14:paraId="29A00BF6" w14:textId="615CA428" w:rsidR="00704D82" w:rsidRPr="00EF2ACE" w:rsidRDefault="00235DC6" w:rsidP="00160184">
            <w:pPr>
              <w:pStyle w:val="TableRowCentered"/>
              <w:ind w:left="0"/>
              <w:jc w:val="left"/>
              <w:rPr>
                <w:szCs w:val="24"/>
              </w:rPr>
            </w:pPr>
            <w:hyperlink r:id="rId7" w:history="1">
              <w:r w:rsidRPr="00EF2ACE">
                <w:rPr>
                  <w:rStyle w:val="Hyperlink"/>
                  <w:szCs w:val="24"/>
                </w:rPr>
                <w:t>https://d2tic4wvo1iusb.cloudfront.net/production/eef-guidance-reports/effective-professional-development/EEF-Effective-PD-Recommendations-Poster.pdf</w:t>
              </w:r>
            </w:hyperlink>
          </w:p>
          <w:p w14:paraId="51870F98" w14:textId="77777777" w:rsidR="00235DC6" w:rsidRPr="00EF2ACE" w:rsidRDefault="00235DC6" w:rsidP="00160184">
            <w:pPr>
              <w:pStyle w:val="TableRowCentered"/>
              <w:ind w:left="0"/>
              <w:jc w:val="left"/>
              <w:rPr>
                <w:szCs w:val="24"/>
              </w:rPr>
            </w:pPr>
          </w:p>
          <w:p w14:paraId="2AFE9562" w14:textId="78E6D3CD" w:rsidR="00235DC6" w:rsidRPr="00EF2ACE" w:rsidRDefault="00235DC6" w:rsidP="00160184">
            <w:pPr>
              <w:pStyle w:val="TableRowCentered"/>
              <w:ind w:left="0"/>
              <w:jc w:val="left"/>
              <w:rPr>
                <w:szCs w:val="24"/>
              </w:rPr>
            </w:pPr>
            <w:r w:rsidRPr="00EF2ACE">
              <w:rPr>
                <w:szCs w:val="24"/>
              </w:rPr>
              <w:t>EEF Improving Literacy in KS2 – Strand 7 – 1. Schools should focus first on developing core classroom teaching strategies that improve the literacy capabilities of the whole class. With this in place, the need for additional support should decrease. Nevertheless, it is likely that a small number of pupils will require additional support.</w:t>
            </w:r>
          </w:p>
          <w:p w14:paraId="45EBAB22" w14:textId="400E1E1F" w:rsidR="00235DC6" w:rsidRPr="00EF2ACE" w:rsidRDefault="00235DC6" w:rsidP="00160184">
            <w:pPr>
              <w:pStyle w:val="TableRowCentered"/>
              <w:ind w:left="0"/>
              <w:jc w:val="left"/>
              <w:rPr>
                <w:szCs w:val="24"/>
              </w:rPr>
            </w:pPr>
            <w:hyperlink r:id="rId8" w:history="1">
              <w:r w:rsidRPr="00EF2ACE">
                <w:rPr>
                  <w:rStyle w:val="Hyperlink"/>
                  <w:szCs w:val="24"/>
                </w:rPr>
                <w:t>https://d2tic4wvo1iusb.cloudfront.net/production/eef-guidance-reports/literacy-ks2/EEF-KS2-lit-2nd-Recommendations-poster.pdf?v=1765962279</w:t>
              </w:r>
            </w:hyperlink>
          </w:p>
          <w:p w14:paraId="00D73967" w14:textId="77777777" w:rsidR="00235DC6" w:rsidRPr="00EF2ACE" w:rsidRDefault="00235DC6" w:rsidP="00160184">
            <w:pPr>
              <w:pStyle w:val="TableRowCentered"/>
              <w:ind w:left="0"/>
              <w:jc w:val="left"/>
              <w:rPr>
                <w:szCs w:val="24"/>
              </w:rPr>
            </w:pPr>
          </w:p>
          <w:p w14:paraId="545F5222" w14:textId="77777777" w:rsidR="00235DC6" w:rsidRPr="00EF2ACE" w:rsidRDefault="00235DC6" w:rsidP="00160184">
            <w:pPr>
              <w:pStyle w:val="TableRowCentered"/>
              <w:ind w:left="0"/>
              <w:jc w:val="left"/>
              <w:rPr>
                <w:szCs w:val="24"/>
              </w:rPr>
            </w:pPr>
            <w:r w:rsidRPr="00EF2ACE">
              <w:rPr>
                <w:szCs w:val="24"/>
              </w:rPr>
              <w:t>EEF Improving Literacy in KS2 – Strand 8 – 1. Schools should initially focus on ensuring they offer high quality in-class support for the whole class. However, even when excellent classroom teaching is in place, it is likely that a small but significant number of children will require additional targeted literacy support.</w:t>
            </w:r>
          </w:p>
          <w:p w14:paraId="2E0068B6" w14:textId="77777777" w:rsidR="00235DC6" w:rsidRDefault="00235DC6" w:rsidP="00160184">
            <w:pPr>
              <w:pStyle w:val="TableRowCentered"/>
              <w:ind w:left="0"/>
              <w:jc w:val="left"/>
              <w:rPr>
                <w:szCs w:val="24"/>
              </w:rPr>
            </w:pPr>
            <w:hyperlink r:id="rId9" w:history="1">
              <w:r w:rsidRPr="00EF2ACE">
                <w:rPr>
                  <w:rStyle w:val="Hyperlink"/>
                  <w:szCs w:val="24"/>
                </w:rPr>
                <w:t>https://d2tic4wvo1iusb.cloudfront.net/production/eef-guidance-reports/literacy-ks-1/Improving_Literacy_in_KS1_Recommendations_Poster.pdf?v=1765963570</w:t>
              </w:r>
            </w:hyperlink>
          </w:p>
          <w:p w14:paraId="19344118" w14:textId="77777777" w:rsidR="00101DD4" w:rsidRDefault="00101DD4" w:rsidP="00160184">
            <w:pPr>
              <w:pStyle w:val="TableRowCentered"/>
              <w:ind w:left="0"/>
              <w:jc w:val="left"/>
              <w:rPr>
                <w:szCs w:val="24"/>
              </w:rPr>
            </w:pPr>
          </w:p>
          <w:p w14:paraId="2A7D551B" w14:textId="6ECC4DEA" w:rsidR="00F42E52" w:rsidRPr="00EF2ACE" w:rsidRDefault="00F42E52" w:rsidP="00160184">
            <w:pPr>
              <w:pStyle w:val="TableRowCentered"/>
              <w:ind w:left="0"/>
              <w:jc w:val="left"/>
              <w:rPr>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51DEE37B" w:rsidR="00704D82" w:rsidRPr="00EF2ACE" w:rsidRDefault="003E151D" w:rsidP="003E151D">
            <w:pPr>
              <w:pStyle w:val="TableRowCentered"/>
              <w:ind w:left="0" w:right="0"/>
              <w:rPr>
                <w:szCs w:val="24"/>
              </w:rPr>
            </w:pPr>
            <w:r w:rsidRPr="00EF2ACE">
              <w:rPr>
                <w:szCs w:val="24"/>
              </w:rPr>
              <w:t>1</w:t>
            </w:r>
          </w:p>
        </w:tc>
      </w:tr>
      <w:tr w:rsidR="00704D82" w:rsidRPr="00EF2ACE" w14:paraId="2A7D5521" w14:textId="77777777" w:rsidTr="00E770AA">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432DBEF2" w:rsidR="00704D82" w:rsidRPr="00EF2ACE" w:rsidRDefault="00704D82" w:rsidP="00704D82">
            <w:pPr>
              <w:pStyle w:val="TableRow"/>
              <w:ind w:left="0" w:right="0"/>
              <w:rPr>
                <w:i/>
              </w:rPr>
            </w:pPr>
            <w:r w:rsidRPr="00EF2ACE">
              <w:rPr>
                <w:rFonts w:cs="Arial"/>
                <w:color w:val="000000"/>
              </w:rPr>
              <w:lastRenderedPageBreak/>
              <w:t>Non-Contact time for leadership in phonics and early reading</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277C1" w14:textId="6285258C" w:rsidR="00160184" w:rsidRPr="00EF2ACE" w:rsidRDefault="00160184" w:rsidP="00704D82">
            <w:pPr>
              <w:pStyle w:val="TableRowCentered"/>
              <w:ind w:left="0"/>
              <w:jc w:val="left"/>
              <w:rPr>
                <w:rFonts w:cs="Arial"/>
                <w:szCs w:val="24"/>
              </w:rPr>
            </w:pPr>
            <w:r w:rsidRPr="00EF2ACE">
              <w:rPr>
                <w:rFonts w:cs="Arial"/>
                <w:szCs w:val="24"/>
              </w:rPr>
              <w:t>EEF Toolkit - Key finding 1: Phonics has a</w:t>
            </w:r>
            <w:r w:rsidR="00EF2ACE">
              <w:rPr>
                <w:rFonts w:cs="Arial"/>
                <w:szCs w:val="24"/>
              </w:rPr>
              <w:t xml:space="preserve"> </w:t>
            </w:r>
            <w:r w:rsidRPr="00EF2ACE">
              <w:rPr>
                <w:rFonts w:cs="Arial"/>
                <w:szCs w:val="24"/>
              </w:rPr>
              <w:t>positive impact on average (+5 months) with extensive evidence and is an important component in the development of early reading skills particularly for children from disadvantaged backgrounds.</w:t>
            </w:r>
          </w:p>
          <w:p w14:paraId="6EBDC797" w14:textId="77777777" w:rsidR="00CD7899" w:rsidRDefault="00160184" w:rsidP="00704D82">
            <w:pPr>
              <w:pStyle w:val="TableRowCentered"/>
              <w:ind w:left="0"/>
              <w:jc w:val="left"/>
              <w:rPr>
                <w:rFonts w:cs="Arial"/>
                <w:szCs w:val="24"/>
              </w:rPr>
            </w:pPr>
            <w:hyperlink r:id="rId10" w:history="1">
              <w:r w:rsidRPr="00EF2ACE">
                <w:rPr>
                  <w:rStyle w:val="Hyperlink"/>
                  <w:rFonts w:cs="Arial"/>
                  <w:szCs w:val="24"/>
                </w:rPr>
                <w:t>https://educationendowmentfoundation.org.uk/education-evidence/teaching-learning-toolkit/phonics</w:t>
              </w:r>
            </w:hyperlink>
          </w:p>
          <w:p w14:paraId="2A7D551F" w14:textId="2ED60FC2" w:rsidR="00101DD4" w:rsidRPr="00EF2ACE" w:rsidRDefault="00101DD4" w:rsidP="00704D82">
            <w:pPr>
              <w:pStyle w:val="TableRowCentered"/>
              <w:ind w:left="0"/>
              <w:jc w:val="left"/>
              <w:rPr>
                <w:rFonts w:cs="Arial"/>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14ABE58" w:rsidR="003E151D" w:rsidRPr="00EF2ACE" w:rsidRDefault="003E151D" w:rsidP="003E151D">
            <w:pPr>
              <w:pStyle w:val="TableRowCentered"/>
              <w:ind w:left="0" w:right="0"/>
              <w:rPr>
                <w:szCs w:val="24"/>
              </w:rPr>
            </w:pPr>
            <w:r w:rsidRPr="00EF2ACE">
              <w:rPr>
                <w:szCs w:val="24"/>
              </w:rPr>
              <w:t>2</w:t>
            </w:r>
          </w:p>
        </w:tc>
      </w:tr>
    </w:tbl>
    <w:p w14:paraId="2A7D5523" w14:textId="5C0CF81E"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E63C645" w:rsidR="00E66558" w:rsidRDefault="009D71E8">
      <w:r>
        <w:t xml:space="preserve">Budgeted cost: </w:t>
      </w:r>
      <w:r w:rsidRPr="00FE2E37">
        <w:rPr>
          <w:b/>
          <w:bCs/>
        </w:rPr>
        <w:t>£</w:t>
      </w:r>
      <w:r w:rsidR="00FE2E37" w:rsidRPr="00FE2E37">
        <w:rPr>
          <w:b/>
          <w:bCs/>
        </w:rPr>
        <w:t>1</w:t>
      </w:r>
      <w:r w:rsidR="00D5504F">
        <w:rPr>
          <w:b/>
          <w:bCs/>
        </w:rPr>
        <w:t>6, 445</w:t>
      </w:r>
    </w:p>
    <w:tbl>
      <w:tblPr>
        <w:tblW w:w="5000" w:type="pct"/>
        <w:tblLayout w:type="fixed"/>
        <w:tblCellMar>
          <w:left w:w="10" w:type="dxa"/>
          <w:right w:w="10" w:type="dxa"/>
        </w:tblCellMar>
        <w:tblLook w:val="04A0" w:firstRow="1" w:lastRow="0" w:firstColumn="1" w:lastColumn="0" w:noHBand="0" w:noVBand="1"/>
      </w:tblPr>
      <w:tblGrid>
        <w:gridCol w:w="1980"/>
        <w:gridCol w:w="5953"/>
        <w:gridCol w:w="1553"/>
      </w:tblGrid>
      <w:tr w:rsidR="00E66558" w:rsidRPr="00EF2ACE" w14:paraId="2A7D5528" w14:textId="77777777" w:rsidTr="00AD4014">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EF2ACE" w:rsidRDefault="009D71E8" w:rsidP="00C31636">
            <w:pPr>
              <w:pStyle w:val="TableHeader"/>
              <w:ind w:left="0" w:right="0"/>
              <w:jc w:val="left"/>
            </w:pPr>
            <w:r w:rsidRPr="00EF2ACE">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EF2ACE" w:rsidRDefault="009D71E8" w:rsidP="00C31636">
            <w:pPr>
              <w:pStyle w:val="TableHeader"/>
              <w:ind w:left="0" w:right="0"/>
              <w:jc w:val="left"/>
            </w:pPr>
            <w:r w:rsidRPr="00EF2ACE">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EF2ACE" w:rsidRDefault="009D71E8" w:rsidP="00C31636">
            <w:pPr>
              <w:pStyle w:val="TableHeader"/>
              <w:ind w:left="0" w:right="0"/>
              <w:jc w:val="left"/>
            </w:pPr>
            <w:r w:rsidRPr="00EF2ACE">
              <w:t>Challenge number(s) addressed</w:t>
            </w:r>
          </w:p>
        </w:tc>
      </w:tr>
      <w:tr w:rsidR="00E14ACA" w:rsidRPr="00EF2ACE" w14:paraId="2A7D552C" w14:textId="77777777" w:rsidTr="00AD4014">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712B1301" w:rsidR="00E14ACA" w:rsidRPr="00EF2ACE" w:rsidRDefault="007549D4" w:rsidP="00E14ACA">
            <w:pPr>
              <w:pStyle w:val="TableRow"/>
              <w:ind w:left="0" w:right="0"/>
            </w:pPr>
            <w:r w:rsidRPr="00EF2ACE">
              <w:rPr>
                <w:rFonts w:cs="Arial"/>
                <w:color w:val="000000"/>
              </w:rPr>
              <w:t>Non-Contact time for pupil mentoring</w:t>
            </w:r>
            <w:r w:rsidR="00E770AA" w:rsidRPr="00EF2ACE">
              <w:rPr>
                <w:rFonts w:cs="Arial"/>
                <w:color w:val="000000"/>
              </w:rPr>
              <w:t xml:space="preserve">, tracking and </w:t>
            </w:r>
            <w:r w:rsidRPr="00EF2ACE">
              <w:rPr>
                <w:rFonts w:cs="Arial"/>
                <w:color w:val="000000"/>
              </w:rPr>
              <w:t>monitoring, attendance, pastoral support and PP Champion work</w:t>
            </w:r>
            <w:r w:rsidR="00E770AA" w:rsidRPr="00EF2ACE">
              <w:rPr>
                <w:rFonts w:cs="Arial"/>
                <w:color w:val="000000"/>
              </w:rPr>
              <w:t>.</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4D5CC" w14:textId="336DCB96" w:rsidR="00786649" w:rsidRPr="00EF2ACE" w:rsidRDefault="00E770AA" w:rsidP="00E770AA">
            <w:pPr>
              <w:pStyle w:val="TableRowCentered"/>
              <w:ind w:left="0"/>
              <w:jc w:val="left"/>
              <w:rPr>
                <w:rFonts w:cs="Arial"/>
                <w:color w:val="auto"/>
                <w:szCs w:val="24"/>
              </w:rPr>
            </w:pPr>
            <w:r w:rsidRPr="00EF2ACE">
              <w:rPr>
                <w:rFonts w:cs="Arial"/>
                <w:color w:val="auto"/>
                <w:szCs w:val="24"/>
              </w:rPr>
              <w:t xml:space="preserve">DFE Document ‘Working Together to Improve School Attendance’ – Chapter 1 – Point 13: For the most vulnerable pupils, regular attendance is also an important protective factor and the best opportunity for needs to be identified and support provided. Research has shown associations between regular absence from school and </w:t>
            </w:r>
            <w:proofErr w:type="gramStart"/>
            <w:r w:rsidRPr="00EF2ACE">
              <w:rPr>
                <w:rFonts w:cs="Arial"/>
                <w:color w:val="auto"/>
                <w:szCs w:val="24"/>
              </w:rPr>
              <w:t>a number of</w:t>
            </w:r>
            <w:proofErr w:type="gramEnd"/>
            <w:r w:rsidRPr="00EF2ACE">
              <w:rPr>
                <w:rFonts w:cs="Arial"/>
                <w:color w:val="auto"/>
                <w:szCs w:val="24"/>
              </w:rPr>
              <w:t xml:space="preserve"> extrafamilial harms, including crime (the proportion of children that had been cautioned or sentenced for any offence that had ever been persistently absent was 81% and for serious violence offence was 85%)4.</w:t>
            </w:r>
          </w:p>
          <w:p w14:paraId="08D9E02E" w14:textId="5408CC70" w:rsidR="00E770AA" w:rsidRPr="00EF2ACE" w:rsidRDefault="00E770AA" w:rsidP="00E770AA">
            <w:pPr>
              <w:pStyle w:val="TableRowCentered"/>
              <w:ind w:left="0"/>
              <w:jc w:val="left"/>
              <w:rPr>
                <w:rFonts w:cs="Arial"/>
                <w:color w:val="auto"/>
                <w:szCs w:val="24"/>
              </w:rPr>
            </w:pPr>
            <w:hyperlink r:id="rId11" w:history="1">
              <w:r w:rsidRPr="00EF2ACE">
                <w:rPr>
                  <w:rStyle w:val="Hyperlink"/>
                  <w:rFonts w:cs="Arial"/>
                  <w:szCs w:val="24"/>
                </w:rPr>
                <w:t>https://assets.publishing.service.gov.uk/media/66bf300da44f1c4c23e5bd1b/Working_together_to_improve_school_attendance_-_August_2024.pdf</w:t>
              </w:r>
            </w:hyperlink>
          </w:p>
          <w:p w14:paraId="0901EC62" w14:textId="77777777" w:rsidR="00E770AA" w:rsidRPr="00EF2ACE" w:rsidRDefault="00E770AA" w:rsidP="00E770AA">
            <w:pPr>
              <w:pStyle w:val="TableRowCentered"/>
              <w:ind w:left="0"/>
              <w:jc w:val="left"/>
              <w:rPr>
                <w:rFonts w:cs="Arial"/>
                <w:color w:val="auto"/>
                <w:szCs w:val="24"/>
              </w:rPr>
            </w:pPr>
          </w:p>
          <w:p w14:paraId="62460EAF" w14:textId="3DA23740" w:rsidR="00E770AA" w:rsidRPr="00EF2ACE" w:rsidRDefault="00E770AA" w:rsidP="00E770AA">
            <w:pPr>
              <w:pStyle w:val="TableRowCentered"/>
              <w:ind w:left="0"/>
              <w:jc w:val="left"/>
              <w:rPr>
                <w:rFonts w:cs="Arial"/>
                <w:color w:val="auto"/>
                <w:szCs w:val="24"/>
              </w:rPr>
            </w:pPr>
            <w:r w:rsidRPr="00EF2ACE">
              <w:rPr>
                <w:rFonts w:cs="Arial"/>
                <w:color w:val="auto"/>
                <w:szCs w:val="24"/>
              </w:rPr>
              <w:t>EEF Toolkit – Parental Engagement – Key finding 1: Parental engagement has a</w:t>
            </w:r>
            <w:r w:rsidR="00EF2ACE">
              <w:rPr>
                <w:rFonts w:cs="Arial"/>
                <w:color w:val="auto"/>
                <w:szCs w:val="24"/>
              </w:rPr>
              <w:t xml:space="preserve"> </w:t>
            </w:r>
            <w:r w:rsidRPr="00EF2ACE">
              <w:rPr>
                <w:rFonts w:cs="Arial"/>
                <w:color w:val="auto"/>
                <w:szCs w:val="24"/>
              </w:rPr>
              <w:t>positive impact on average of 4 months’ additional progress. It is crucial to consider how to engage with all parents to avoid widening attainment gaps.</w:t>
            </w:r>
          </w:p>
          <w:p w14:paraId="5CA91094" w14:textId="45070718" w:rsidR="00E770AA" w:rsidRPr="00EF2ACE" w:rsidRDefault="00E770AA" w:rsidP="00E770AA">
            <w:pPr>
              <w:pStyle w:val="TableRowCentered"/>
              <w:ind w:left="0"/>
              <w:jc w:val="left"/>
              <w:rPr>
                <w:rFonts w:cs="Arial"/>
                <w:color w:val="auto"/>
                <w:szCs w:val="24"/>
              </w:rPr>
            </w:pPr>
            <w:hyperlink r:id="rId12" w:history="1">
              <w:r w:rsidRPr="00EF2ACE">
                <w:rPr>
                  <w:rStyle w:val="Hyperlink"/>
                  <w:rFonts w:cs="Arial"/>
                  <w:szCs w:val="24"/>
                </w:rPr>
                <w:t>https://educationendowmentfoundation.org.uk/education-evidence/teaching-learning-toolkit/parental-engagement</w:t>
              </w:r>
            </w:hyperlink>
          </w:p>
          <w:p w14:paraId="55D2B6FF" w14:textId="77777777" w:rsidR="00E770AA" w:rsidRPr="00EF2ACE" w:rsidRDefault="00E770AA" w:rsidP="00E770AA">
            <w:pPr>
              <w:pStyle w:val="TableRowCentered"/>
              <w:ind w:left="0"/>
              <w:jc w:val="left"/>
              <w:rPr>
                <w:rFonts w:cs="Arial"/>
                <w:color w:val="auto"/>
                <w:szCs w:val="24"/>
              </w:rPr>
            </w:pPr>
          </w:p>
          <w:p w14:paraId="6A58837A" w14:textId="788DADA9" w:rsidR="00E770AA" w:rsidRPr="00EF2ACE" w:rsidRDefault="00E770AA" w:rsidP="00E770AA">
            <w:pPr>
              <w:pStyle w:val="TableRowCentered"/>
              <w:ind w:left="0"/>
              <w:jc w:val="left"/>
              <w:rPr>
                <w:rFonts w:cs="Arial"/>
                <w:color w:val="auto"/>
                <w:szCs w:val="24"/>
              </w:rPr>
            </w:pPr>
            <w:r w:rsidRPr="00EF2ACE">
              <w:rPr>
                <w:rFonts w:cs="Arial"/>
                <w:color w:val="auto"/>
                <w:szCs w:val="24"/>
              </w:rPr>
              <w:t>EEF Toolkit – Mentoring – Key finding 1: The impact of mentoring varies but, on average, it is likely to have a</w:t>
            </w:r>
            <w:r w:rsidR="00EF2ACE">
              <w:rPr>
                <w:rFonts w:cs="Arial"/>
                <w:color w:val="auto"/>
                <w:szCs w:val="24"/>
              </w:rPr>
              <w:t xml:space="preserve"> </w:t>
            </w:r>
            <w:r w:rsidRPr="00EF2ACE">
              <w:rPr>
                <w:rFonts w:cs="Arial"/>
                <w:color w:val="auto"/>
                <w:szCs w:val="24"/>
              </w:rPr>
              <w:t>small positive impact on attainment (+2 months’ additional progress).</w:t>
            </w:r>
          </w:p>
          <w:p w14:paraId="4620EC3C" w14:textId="77777777" w:rsidR="00E770AA" w:rsidRDefault="00E770AA" w:rsidP="00E770AA">
            <w:pPr>
              <w:pStyle w:val="TableRowCentered"/>
              <w:ind w:left="0"/>
              <w:jc w:val="left"/>
              <w:rPr>
                <w:rFonts w:cs="Arial"/>
                <w:color w:val="auto"/>
                <w:szCs w:val="24"/>
              </w:rPr>
            </w:pPr>
            <w:hyperlink r:id="rId13" w:history="1">
              <w:r w:rsidRPr="00EF2ACE">
                <w:rPr>
                  <w:rStyle w:val="Hyperlink"/>
                  <w:rFonts w:cs="Arial"/>
                  <w:szCs w:val="24"/>
                </w:rPr>
                <w:t>https://educationendowmentfoundation.org.uk/education-evidence/teaching-learning-toolkit/mentoring</w:t>
              </w:r>
            </w:hyperlink>
          </w:p>
          <w:p w14:paraId="2A7D552A" w14:textId="652741CB" w:rsidR="00101DD4" w:rsidRPr="00EF2ACE" w:rsidRDefault="00101DD4" w:rsidP="00E770AA">
            <w:pPr>
              <w:pStyle w:val="TableRowCentered"/>
              <w:ind w:left="0"/>
              <w:jc w:val="left"/>
              <w:rPr>
                <w:rFonts w:cs="Arial"/>
                <w:color w:val="auto"/>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6FEBBF0" w:rsidR="00E14ACA" w:rsidRPr="00EF2ACE" w:rsidRDefault="003E151D" w:rsidP="003E151D">
            <w:pPr>
              <w:pStyle w:val="TableRowCentered"/>
              <w:ind w:left="0" w:right="0"/>
              <w:rPr>
                <w:szCs w:val="24"/>
              </w:rPr>
            </w:pPr>
            <w:r w:rsidRPr="00EF2ACE">
              <w:rPr>
                <w:szCs w:val="24"/>
              </w:rPr>
              <w:t>3 &amp; 4</w:t>
            </w:r>
          </w:p>
        </w:tc>
      </w:tr>
      <w:tr w:rsidR="003E151D" w:rsidRPr="00EF2ACE" w14:paraId="1EE89380" w14:textId="77777777" w:rsidTr="00AD4014">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E3C8A" w14:textId="0DD726E7" w:rsidR="003E151D" w:rsidRPr="00EF2ACE" w:rsidRDefault="003E151D" w:rsidP="003E151D">
            <w:pPr>
              <w:pStyle w:val="TableRow"/>
              <w:ind w:left="0" w:right="0"/>
              <w:rPr>
                <w:rFonts w:cs="Arial"/>
                <w:color w:val="000000"/>
              </w:rPr>
            </w:pPr>
            <w:r w:rsidRPr="00EF2ACE">
              <w:rPr>
                <w:rFonts w:cs="Arial"/>
                <w:color w:val="000000"/>
              </w:rPr>
              <w:lastRenderedPageBreak/>
              <w:t>Emotion Support Learning Assistant (ELSA) time / Play Therapy</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7419A" w14:textId="1C5B50DA" w:rsidR="003E151D" w:rsidRPr="00EF2ACE" w:rsidRDefault="003E151D" w:rsidP="003E151D">
            <w:pPr>
              <w:pStyle w:val="TableRowCentered"/>
              <w:ind w:left="0"/>
              <w:jc w:val="left"/>
              <w:rPr>
                <w:rFonts w:cs="Arial"/>
                <w:color w:val="auto"/>
                <w:szCs w:val="24"/>
                <w:shd w:val="clear" w:color="auto" w:fill="FFFFFF"/>
              </w:rPr>
            </w:pPr>
            <w:r w:rsidRPr="00EF2ACE">
              <w:rPr>
                <w:rFonts w:cs="Arial"/>
                <w:color w:val="auto"/>
                <w:szCs w:val="24"/>
                <w:shd w:val="clear" w:color="auto" w:fill="FFFFFF"/>
              </w:rPr>
              <w:t>EEF Toolkit – Social and emotional learning – Key finding 1: Social and emotional learning approaches have a</w:t>
            </w:r>
            <w:r w:rsidR="00EF2ACE">
              <w:rPr>
                <w:rFonts w:cs="Arial"/>
                <w:color w:val="auto"/>
                <w:szCs w:val="24"/>
                <w:shd w:val="clear" w:color="auto" w:fill="FFFFFF"/>
              </w:rPr>
              <w:t xml:space="preserve"> </w:t>
            </w:r>
            <w:r w:rsidRPr="00EF2ACE">
              <w:rPr>
                <w:rFonts w:cs="Arial"/>
                <w:color w:val="auto"/>
                <w:szCs w:val="24"/>
                <w:shd w:val="clear" w:color="auto" w:fill="FFFFFF"/>
              </w:rPr>
              <w:t>positive impact, on average, of 3</w:t>
            </w:r>
            <w:r w:rsidR="00EF2ACE">
              <w:rPr>
                <w:rFonts w:cs="Arial"/>
                <w:color w:val="auto"/>
                <w:szCs w:val="24"/>
                <w:shd w:val="clear" w:color="auto" w:fill="FFFFFF"/>
              </w:rPr>
              <w:t xml:space="preserve"> </w:t>
            </w:r>
            <w:r w:rsidRPr="00EF2ACE">
              <w:rPr>
                <w:rFonts w:cs="Arial"/>
                <w:color w:val="auto"/>
                <w:szCs w:val="24"/>
                <w:shd w:val="clear" w:color="auto" w:fill="FFFFFF"/>
              </w:rPr>
              <w:t>months’ additional progress in academic outcomes over the course of an academic year. </w:t>
            </w:r>
          </w:p>
          <w:p w14:paraId="21CBD496" w14:textId="77777777" w:rsidR="003E151D" w:rsidRDefault="003E151D" w:rsidP="003E151D">
            <w:pPr>
              <w:pStyle w:val="TableRowCentered"/>
              <w:ind w:left="0"/>
              <w:jc w:val="left"/>
              <w:rPr>
                <w:rFonts w:cs="Arial"/>
                <w:color w:val="auto"/>
                <w:szCs w:val="24"/>
                <w:shd w:val="clear" w:color="auto" w:fill="FFFFFF"/>
              </w:rPr>
            </w:pPr>
            <w:hyperlink r:id="rId14" w:history="1">
              <w:r w:rsidRPr="00EF2ACE">
                <w:rPr>
                  <w:rStyle w:val="Hyperlink"/>
                  <w:rFonts w:cs="Arial"/>
                  <w:szCs w:val="24"/>
                  <w:shd w:val="clear" w:color="auto" w:fill="FFFFFF"/>
                </w:rPr>
                <w:t>https://educationendowmentfoundation.org.uk/education-evidence/teaching-learning-toolkit/social-and-emotional-learning</w:t>
              </w:r>
            </w:hyperlink>
          </w:p>
          <w:p w14:paraId="3AC576AA" w14:textId="2E13EB0E" w:rsidR="00101DD4" w:rsidRPr="00EF2ACE" w:rsidRDefault="00101DD4" w:rsidP="003E151D">
            <w:pPr>
              <w:pStyle w:val="TableRowCentered"/>
              <w:ind w:left="0"/>
              <w:jc w:val="left"/>
              <w:rPr>
                <w:rFonts w:cs="Arial"/>
                <w:color w:val="auto"/>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62D67" w14:textId="636AE7B9" w:rsidR="003E151D" w:rsidRPr="00EF2ACE" w:rsidRDefault="003E151D" w:rsidP="003E151D">
            <w:pPr>
              <w:pStyle w:val="TableRowCentered"/>
              <w:ind w:left="0" w:right="0"/>
              <w:rPr>
                <w:szCs w:val="24"/>
              </w:rPr>
            </w:pPr>
            <w:r w:rsidRPr="00EF2ACE">
              <w:rPr>
                <w:szCs w:val="24"/>
              </w:rPr>
              <w:t>3 &amp; 4</w:t>
            </w:r>
          </w:p>
        </w:tc>
      </w:tr>
      <w:tr w:rsidR="00E14ACA" w:rsidRPr="00EF2ACE" w14:paraId="2A7D5530" w14:textId="77777777" w:rsidTr="00AD4014">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195197F" w:rsidR="00E14ACA" w:rsidRPr="00EF2ACE" w:rsidRDefault="00E14ACA" w:rsidP="00E14ACA">
            <w:pPr>
              <w:pStyle w:val="TableRow"/>
              <w:ind w:left="0" w:right="0"/>
              <w:rPr>
                <w:i/>
              </w:rPr>
            </w:pPr>
            <w:r w:rsidRPr="00EF2ACE">
              <w:rPr>
                <w:rFonts w:cs="Arial"/>
                <w:color w:val="000000"/>
              </w:rPr>
              <w:t>One to one TA Learning Buddy support for PP pupils</w:t>
            </w:r>
            <w:r w:rsidR="00CD7899" w:rsidRPr="00EF2ACE">
              <w:rPr>
                <w:rFonts w:cs="Arial"/>
                <w:color w:val="000000"/>
              </w:rPr>
              <w:t xml:space="preserve">, including feedback </w:t>
            </w:r>
            <w:r w:rsidR="00160184" w:rsidRPr="00EF2ACE">
              <w:rPr>
                <w:rFonts w:cs="Arial"/>
                <w:color w:val="000000"/>
              </w:rPr>
              <w:t>through</w:t>
            </w:r>
            <w:r w:rsidR="00CD7899" w:rsidRPr="00EF2ACE">
              <w:rPr>
                <w:rFonts w:cs="Arial"/>
                <w:color w:val="000000"/>
              </w:rPr>
              <w:t xml:space="preserve"> response to marking</w:t>
            </w:r>
            <w:r w:rsidR="00160184" w:rsidRPr="00EF2ACE">
              <w:rPr>
                <w:rFonts w:cs="Arial"/>
                <w:color w:val="000000"/>
              </w:rPr>
              <w:t>.</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22B81" w14:textId="77777777" w:rsidR="00EF2ACE" w:rsidRDefault="00B53505" w:rsidP="00EF2ACE">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rPr>
            </w:pPr>
            <w:r w:rsidRPr="00EF2ACE">
              <w:rPr>
                <w:rFonts w:ascii="Arial" w:hAnsi="Arial" w:cs="Arial"/>
              </w:rPr>
              <w:t xml:space="preserve">EEF Toolkit – One to one tutoring - Key finding 1. On average, one to one tuition is very effective at improving pupil outcomes. One to one tuition might be an effective strategy for providing targeted support for pupils that are identified as having low prior attainment or are struggling </w:t>
            </w:r>
            <w:proofErr w:type="gramStart"/>
            <w:r w:rsidRPr="00EF2ACE">
              <w:rPr>
                <w:rFonts w:ascii="Arial" w:hAnsi="Arial" w:cs="Arial"/>
              </w:rPr>
              <w:t>in particular areas</w:t>
            </w:r>
            <w:proofErr w:type="gramEnd"/>
            <w:r w:rsidRPr="00EF2ACE">
              <w:rPr>
                <w:rFonts w:ascii="Arial" w:hAnsi="Arial" w:cs="Arial"/>
              </w:rPr>
              <w:t>.</w:t>
            </w:r>
          </w:p>
          <w:p w14:paraId="49319008" w14:textId="11D943B8" w:rsidR="00E14ACA" w:rsidRPr="00EF2ACE" w:rsidRDefault="00B53505" w:rsidP="00EF2ACE">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rPr>
            </w:pPr>
            <w:r w:rsidRPr="00EF2ACE">
              <w:rPr>
                <w:rFonts w:ascii="Arial" w:hAnsi="Arial" w:cs="Arial"/>
              </w:rPr>
              <w:t>EEF Toolkit – One to one tutoring - Key finding 4. For one to one tuition led by teaching assistants, interventions are likely to be particularly beneficial when the teaching assistants are experienced, well-trained and supported – for example, delivering a</w:t>
            </w:r>
            <w:r w:rsidR="00EF2ACE">
              <w:rPr>
                <w:rFonts w:ascii="Arial" w:hAnsi="Arial" w:cs="Arial"/>
              </w:rPr>
              <w:t xml:space="preserve"> </w:t>
            </w:r>
            <w:r w:rsidRPr="00EF2ACE">
              <w:rPr>
                <w:rFonts w:ascii="Arial" w:hAnsi="Arial" w:cs="Arial"/>
              </w:rPr>
              <w:t>structured intervention.</w:t>
            </w:r>
            <w:r w:rsidR="00EF2ACE">
              <w:rPr>
                <w:rFonts w:ascii="Arial" w:hAnsi="Arial" w:cs="Arial"/>
              </w:rPr>
              <w:br/>
            </w:r>
            <w:hyperlink r:id="rId15" w:history="1">
              <w:r w:rsidRPr="00EF2ACE">
                <w:rPr>
                  <w:rStyle w:val="Hyperlink"/>
                  <w:rFonts w:cs="Arial"/>
                </w:rPr>
                <w:t>https://educationendowmentfoundation.org.uk/education-evidence/teaching-learning-toolkit/one-to-one-tuition</w:t>
              </w:r>
            </w:hyperlink>
          </w:p>
          <w:p w14:paraId="4579634E" w14:textId="253BEE05" w:rsidR="008C7E26" w:rsidRPr="00EF2ACE" w:rsidRDefault="008C7E26" w:rsidP="00B5350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rPr>
                <w:rFonts w:ascii="Arial" w:hAnsi="Arial" w:cs="Arial"/>
              </w:rPr>
            </w:pPr>
            <w:r w:rsidRPr="00EF2ACE">
              <w:rPr>
                <w:rFonts w:ascii="Arial" w:hAnsi="Arial" w:cs="Arial"/>
              </w:rPr>
              <w:t xml:space="preserve">EEF Toolkit – Small group tuition – Key finding 5: Additional small group support can be effectively targeted at pupils from disadvantaged </w:t>
            </w:r>
            <w:proofErr w:type="gramStart"/>
            <w:r w:rsidRPr="00EF2ACE">
              <w:rPr>
                <w:rFonts w:ascii="Arial" w:hAnsi="Arial" w:cs="Arial"/>
              </w:rPr>
              <w:t>backgrounds, and</w:t>
            </w:r>
            <w:proofErr w:type="gramEnd"/>
            <w:r w:rsidRPr="00EF2ACE">
              <w:rPr>
                <w:rFonts w:ascii="Arial" w:hAnsi="Arial" w:cs="Arial"/>
              </w:rPr>
              <w:t xml:space="preserve"> should be considered as part of a school’s pupil premium strategy.</w:t>
            </w:r>
          </w:p>
          <w:p w14:paraId="20DF1600" w14:textId="2DD5E713" w:rsidR="008C7E26" w:rsidRPr="00EF2ACE" w:rsidRDefault="008C7E26" w:rsidP="00B5350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rPr>
                <w:rFonts w:ascii="Arial" w:hAnsi="Arial" w:cs="Arial"/>
              </w:rPr>
            </w:pPr>
            <w:hyperlink r:id="rId16" w:history="1">
              <w:r w:rsidRPr="00EF2ACE">
                <w:rPr>
                  <w:rStyle w:val="Hyperlink"/>
                  <w:rFonts w:cs="Arial"/>
                </w:rPr>
                <w:t>https://educationendowmentfoundation.org.uk/education-evidence/teaching-learning-toolkit/small-group-tuition</w:t>
              </w:r>
            </w:hyperlink>
          </w:p>
          <w:p w14:paraId="42B0AD92" w14:textId="77777777" w:rsidR="008C7E26" w:rsidRPr="00EF2ACE" w:rsidRDefault="008C7E26" w:rsidP="00B5350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rPr>
                <w:rFonts w:ascii="Arial" w:hAnsi="Arial" w:cs="Arial"/>
              </w:rPr>
            </w:pPr>
          </w:p>
          <w:p w14:paraId="5C7E29B0" w14:textId="77777777" w:rsidR="00EF2ACE" w:rsidRDefault="00160184" w:rsidP="00B5350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rPr>
                <w:rFonts w:ascii="Arial" w:hAnsi="Arial" w:cs="Arial"/>
              </w:rPr>
            </w:pPr>
            <w:r w:rsidRPr="00EF2ACE">
              <w:rPr>
                <w:rFonts w:ascii="Arial" w:hAnsi="Arial" w:cs="Arial"/>
              </w:rPr>
              <w:t xml:space="preserve">EEF Toolkit – </w:t>
            </w:r>
            <w:r w:rsidR="00B53505" w:rsidRPr="00EF2ACE">
              <w:rPr>
                <w:rFonts w:ascii="Arial" w:hAnsi="Arial" w:cs="Arial"/>
              </w:rPr>
              <w:t>Feedback - K</w:t>
            </w:r>
            <w:r w:rsidRPr="00EF2ACE">
              <w:rPr>
                <w:rFonts w:ascii="Arial" w:hAnsi="Arial" w:cs="Arial"/>
              </w:rPr>
              <w:t xml:space="preserve">ey finding 4: 4. Different methods of feedback delivery can be </w:t>
            </w:r>
            <w:proofErr w:type="gramStart"/>
            <w:r w:rsidRPr="00EF2ACE">
              <w:rPr>
                <w:rFonts w:ascii="Arial" w:hAnsi="Arial" w:cs="Arial"/>
              </w:rPr>
              <w:t>effective</w:t>
            </w:r>
            <w:proofErr w:type="gramEnd"/>
            <w:r w:rsidRPr="00EF2ACE">
              <w:rPr>
                <w:rFonts w:ascii="Arial" w:hAnsi="Arial" w:cs="Arial"/>
              </w:rPr>
              <w:t xml:space="preserve"> and feedback should not be limited exclusively to written marking. Studies of verbal feedback show slightly higher impacts overall (+7 months). Written marking may play one part of an effective feedback strategy – but it is crucial to monitor impacts on staff workload.</w:t>
            </w:r>
          </w:p>
          <w:p w14:paraId="62E6A9BA" w14:textId="77777777" w:rsidR="00EF2ACE" w:rsidRDefault="00CD7899" w:rsidP="00B5350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rPr>
                <w:rFonts w:ascii="Arial" w:hAnsi="Arial" w:cs="Arial"/>
              </w:rPr>
            </w:pPr>
            <w:hyperlink r:id="rId17" w:history="1">
              <w:r w:rsidRPr="00EF2ACE">
                <w:rPr>
                  <w:rStyle w:val="Hyperlink"/>
                  <w:rFonts w:cs="Arial"/>
                </w:rPr>
                <w:t>https://educationendowmentfoundation.org.uk/education-evidence/teaching-learning-toolkit/feedback</w:t>
              </w:r>
            </w:hyperlink>
          </w:p>
          <w:p w14:paraId="2A7D552E" w14:textId="515FCB6C" w:rsidR="00101DD4" w:rsidRPr="00EF2ACE" w:rsidRDefault="00101DD4" w:rsidP="00B5350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rPr>
                <w:rFonts w:ascii="Arial" w:hAnsi="Arial" w:cs="Arial"/>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00DD21B8" w:rsidR="00E14ACA" w:rsidRPr="00EF2ACE" w:rsidRDefault="003E151D" w:rsidP="003E151D">
            <w:pPr>
              <w:pStyle w:val="TableRowCentered"/>
              <w:ind w:left="0" w:right="0"/>
              <w:rPr>
                <w:szCs w:val="24"/>
              </w:rPr>
            </w:pPr>
            <w:r w:rsidRPr="00EF2ACE">
              <w:rPr>
                <w:szCs w:val="24"/>
              </w:rPr>
              <w:t>1, 2 &amp; 4</w:t>
            </w:r>
          </w:p>
        </w:tc>
      </w:tr>
    </w:tbl>
    <w:p w14:paraId="6ED4A509" w14:textId="4D2D378D" w:rsidR="003E151D" w:rsidRDefault="003E151D">
      <w:pPr>
        <w:suppressAutoHyphens w:val="0"/>
        <w:spacing w:after="0" w:line="240" w:lineRule="auto"/>
        <w:rPr>
          <w:b/>
          <w:bCs/>
          <w:color w:val="104F75"/>
          <w:sz w:val="28"/>
          <w:szCs w:val="28"/>
        </w:rPr>
      </w:pPr>
    </w:p>
    <w:p w14:paraId="1BAE739E" w14:textId="77777777" w:rsidR="00EF2ACE" w:rsidRDefault="00EF2ACE">
      <w:pPr>
        <w:suppressAutoHyphens w:val="0"/>
        <w:spacing w:after="0" w:line="240" w:lineRule="auto"/>
        <w:rPr>
          <w:b/>
          <w:bCs/>
          <w:color w:val="104F75"/>
          <w:sz w:val="28"/>
          <w:szCs w:val="28"/>
        </w:rPr>
      </w:pPr>
      <w:r>
        <w:br w:type="page"/>
      </w:r>
    </w:p>
    <w:p w14:paraId="2A7D5532" w14:textId="7D61600B" w:rsidR="00E66558" w:rsidRPr="00AA355B" w:rsidRDefault="009D71E8" w:rsidP="00AA355B">
      <w:pPr>
        <w:pStyle w:val="Heading3"/>
      </w:pPr>
      <w:r>
        <w:lastRenderedPageBreak/>
        <w:t>Wider strategies (for example, related to attendance, behaviour, wellbeing)</w:t>
      </w:r>
    </w:p>
    <w:p w14:paraId="2A7D5533" w14:textId="72FCA1CB" w:rsidR="00E66558" w:rsidRDefault="009D71E8">
      <w:pPr>
        <w:spacing w:before="240" w:after="120"/>
      </w:pPr>
      <w:r>
        <w:t xml:space="preserve">Budgeted cost: </w:t>
      </w:r>
      <w:r w:rsidRPr="00FE2E37">
        <w:rPr>
          <w:b/>
          <w:bCs/>
        </w:rPr>
        <w:t>£</w:t>
      </w:r>
      <w:r w:rsidR="00FE2E37" w:rsidRPr="00FE2E37">
        <w:rPr>
          <w:b/>
          <w:bCs/>
        </w:rPr>
        <w:t>1,392</w:t>
      </w:r>
    </w:p>
    <w:tbl>
      <w:tblPr>
        <w:tblW w:w="5000" w:type="pct"/>
        <w:tblLayout w:type="fixed"/>
        <w:tblCellMar>
          <w:left w:w="10" w:type="dxa"/>
          <w:right w:w="10" w:type="dxa"/>
        </w:tblCellMar>
        <w:tblLook w:val="04A0" w:firstRow="1" w:lastRow="0" w:firstColumn="1" w:lastColumn="0" w:noHBand="0" w:noVBand="1"/>
      </w:tblPr>
      <w:tblGrid>
        <w:gridCol w:w="1980"/>
        <w:gridCol w:w="5953"/>
        <w:gridCol w:w="1553"/>
      </w:tblGrid>
      <w:tr w:rsidR="00E66558" w14:paraId="2A7D5537" w14:textId="77777777" w:rsidTr="00704D82">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9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14ACA" w:rsidRPr="00EF2ACE" w14:paraId="2A7D553B" w14:textId="77777777" w:rsidTr="00704D82">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3BF4D1C0" w:rsidR="00E14ACA" w:rsidRPr="00EF2ACE" w:rsidRDefault="00E14ACA" w:rsidP="00E14ACA">
            <w:pPr>
              <w:pStyle w:val="TableRow"/>
              <w:ind w:left="0" w:right="0"/>
            </w:pPr>
            <w:r w:rsidRPr="00EF2ACE">
              <w:rPr>
                <w:rFonts w:cs="Arial"/>
                <w:color w:val="000000"/>
              </w:rPr>
              <w:t>Financial support for day trips</w:t>
            </w:r>
            <w:r w:rsidR="00D156FD" w:rsidRPr="00EF2ACE">
              <w:rPr>
                <w:rFonts w:cs="Arial"/>
                <w:color w:val="000000"/>
              </w:rPr>
              <w:t>/</w:t>
            </w:r>
            <w:r w:rsidR="00D11A1B" w:rsidRPr="00EF2ACE">
              <w:rPr>
                <w:rFonts w:cs="Arial"/>
                <w:color w:val="000000"/>
              </w:rPr>
              <w:t xml:space="preserve"> </w:t>
            </w:r>
            <w:r w:rsidR="00D156FD" w:rsidRPr="00EF2ACE">
              <w:rPr>
                <w:rFonts w:cs="Arial"/>
                <w:color w:val="000000"/>
              </w:rPr>
              <w:t>school camp</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C21A6" w14:textId="77DC9351" w:rsidR="00D156FD" w:rsidRPr="00EF2ACE" w:rsidRDefault="00D11A1B" w:rsidP="00D156FD">
            <w:pPr>
              <w:pStyle w:val="TableRowCentered"/>
              <w:ind w:left="0"/>
              <w:jc w:val="left"/>
              <w:rPr>
                <w:szCs w:val="24"/>
              </w:rPr>
            </w:pPr>
            <w:r w:rsidRPr="00EF2ACE">
              <w:rPr>
                <w:szCs w:val="24"/>
              </w:rPr>
              <w:t xml:space="preserve">EEF Toolkit – Outdoor adventure learning – Key findings </w:t>
            </w:r>
            <w:r w:rsidR="00D156FD" w:rsidRPr="00EF2ACE">
              <w:rPr>
                <w:szCs w:val="24"/>
              </w:rPr>
              <w:t>2</w:t>
            </w:r>
            <w:r w:rsidRPr="00EF2ACE">
              <w:rPr>
                <w:szCs w:val="24"/>
              </w:rPr>
              <w:t>:</w:t>
            </w:r>
            <w:r w:rsidR="00D156FD" w:rsidRPr="00EF2ACE">
              <w:rPr>
                <w:szCs w:val="24"/>
              </w:rPr>
              <w:t xml:space="preserve"> The evidence in the Toolkit is focused on academic outcomes. There is a wider evidence base indicating that outdoor adventure learning may have positive impacts on other outcomes such as self-efficacy, motivation and teamwork. Outdoor adventure learning may play an important part of the wider school experience, regardless of any impact on academic outcomes.</w:t>
            </w:r>
          </w:p>
          <w:p w14:paraId="73526B72" w14:textId="227F5697" w:rsidR="00D156FD" w:rsidRPr="00EF2ACE" w:rsidRDefault="00D156FD" w:rsidP="00D156FD">
            <w:pPr>
              <w:pStyle w:val="TableRowCentered"/>
              <w:ind w:left="0"/>
              <w:jc w:val="left"/>
              <w:rPr>
                <w:szCs w:val="24"/>
              </w:rPr>
            </w:pPr>
            <w:hyperlink r:id="rId18" w:history="1">
              <w:r w:rsidRPr="00EF2ACE">
                <w:rPr>
                  <w:rStyle w:val="Hyperlink"/>
                  <w:szCs w:val="24"/>
                </w:rPr>
                <w:t>https://educationendowmentfoundation.org.uk/education-evidence/teaching-learning-toolkit/outdoor-adventure-learning</w:t>
              </w:r>
            </w:hyperlink>
          </w:p>
          <w:p w14:paraId="2A7D5539" w14:textId="1B8DE849" w:rsidR="00D156FD" w:rsidRPr="00EF2ACE" w:rsidRDefault="00D156FD" w:rsidP="00D156FD">
            <w:pPr>
              <w:pStyle w:val="TableRowCentered"/>
              <w:ind w:left="0"/>
              <w:jc w:val="left"/>
              <w:rPr>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21B79E2" w:rsidR="00E14ACA" w:rsidRPr="00EF2ACE" w:rsidRDefault="00E16353" w:rsidP="00E16353">
            <w:pPr>
              <w:pStyle w:val="TableRowCentered"/>
              <w:ind w:left="0" w:right="0"/>
              <w:rPr>
                <w:szCs w:val="24"/>
              </w:rPr>
            </w:pPr>
            <w:r w:rsidRPr="00EF2ACE">
              <w:rPr>
                <w:szCs w:val="24"/>
              </w:rPr>
              <w:t>4</w:t>
            </w:r>
          </w:p>
        </w:tc>
      </w:tr>
      <w:tr w:rsidR="00E14ACA" w:rsidRPr="00EF2ACE" w14:paraId="2A7D553F" w14:textId="77777777" w:rsidTr="00704D82">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0904C6A3" w:rsidR="00E14ACA" w:rsidRPr="00EF2ACE" w:rsidRDefault="00E14ACA" w:rsidP="00F32E4E">
            <w:pPr>
              <w:pStyle w:val="TableRow"/>
              <w:ind w:left="0"/>
              <w:rPr>
                <w:rFonts w:cs="Arial"/>
                <w:i/>
              </w:rPr>
            </w:pPr>
            <w:r w:rsidRPr="00EF2ACE">
              <w:rPr>
                <w:rFonts w:cs="Arial"/>
                <w:color w:val="000000"/>
              </w:rPr>
              <w:t xml:space="preserve">Miscellaneous financial support to ensure disadvantaged pupils have full access to opportunities and feel fully </w:t>
            </w:r>
            <w:r w:rsidR="003E151D" w:rsidRPr="00EF2ACE">
              <w:rPr>
                <w:rFonts w:cs="Arial"/>
                <w:color w:val="000000"/>
              </w:rPr>
              <w:t xml:space="preserve">included in the </w:t>
            </w:r>
            <w:r w:rsidRPr="00EF2ACE">
              <w:rPr>
                <w:rFonts w:cs="Arial"/>
                <w:color w:val="000000"/>
              </w:rPr>
              <w:t>school community</w:t>
            </w:r>
            <w:r w:rsidR="00F32E4E" w:rsidRPr="00EF2ACE">
              <w:rPr>
                <w:rFonts w:cs="Arial"/>
                <w:color w:val="000000"/>
              </w:rPr>
              <w:t xml:space="preserve"> – including Y6 revision books, </w:t>
            </w:r>
            <w:r w:rsidRPr="00EF2ACE">
              <w:rPr>
                <w:rFonts w:cs="Arial"/>
                <w:color w:val="000000"/>
              </w:rPr>
              <w:t>out of school clubs, stationery, milk, shoes, uniform)</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855B8" w14:textId="3D9ABC6F" w:rsidR="00E14ACA" w:rsidRPr="00EF2ACE" w:rsidRDefault="00D156FD" w:rsidP="00704D82">
            <w:pPr>
              <w:pStyle w:val="TableRowCentered"/>
              <w:ind w:left="0"/>
              <w:jc w:val="left"/>
              <w:rPr>
                <w:rFonts w:cs="Arial"/>
                <w:color w:val="auto"/>
                <w:szCs w:val="24"/>
                <w:shd w:val="clear" w:color="auto" w:fill="FFFFFF"/>
              </w:rPr>
            </w:pPr>
            <w:r w:rsidRPr="00EF2ACE">
              <w:rPr>
                <w:rFonts w:cs="Arial"/>
                <w:color w:val="auto"/>
                <w:szCs w:val="24"/>
                <w:shd w:val="clear" w:color="auto" w:fill="FFFFFF"/>
              </w:rPr>
              <w:t>EEF Toolkit – Uniform – Key fining 4: If a uniform policy is in place, it is important to consider how to support families that may not be able to afford uniform.</w:t>
            </w:r>
          </w:p>
          <w:p w14:paraId="1417B40C" w14:textId="3049BF70" w:rsidR="00D156FD" w:rsidRPr="00EF2ACE" w:rsidRDefault="00D156FD" w:rsidP="00704D82">
            <w:pPr>
              <w:pStyle w:val="TableRowCentered"/>
              <w:ind w:left="0"/>
              <w:jc w:val="left"/>
              <w:rPr>
                <w:rFonts w:cs="Arial"/>
                <w:color w:val="4A4A4A"/>
                <w:szCs w:val="24"/>
                <w:shd w:val="clear" w:color="auto" w:fill="FFFFFF"/>
              </w:rPr>
            </w:pPr>
            <w:hyperlink r:id="rId19" w:history="1">
              <w:r w:rsidRPr="00EF2ACE">
                <w:rPr>
                  <w:rStyle w:val="Hyperlink"/>
                  <w:rFonts w:cs="Arial"/>
                  <w:szCs w:val="24"/>
                  <w:shd w:val="clear" w:color="auto" w:fill="FFFFFF"/>
                </w:rPr>
                <w:t>https://educationendowmentfoundation.org.uk/education-evidence/teaching-learning-toolkit/school-uniform</w:t>
              </w:r>
            </w:hyperlink>
          </w:p>
          <w:p w14:paraId="4E6EA869" w14:textId="77777777" w:rsidR="00D156FD" w:rsidRPr="00EF2ACE" w:rsidRDefault="00D156FD" w:rsidP="00704D82">
            <w:pPr>
              <w:pStyle w:val="TableRowCentered"/>
              <w:ind w:left="0"/>
              <w:jc w:val="left"/>
              <w:rPr>
                <w:rFonts w:cs="Arial"/>
                <w:color w:val="4A4A4A"/>
                <w:szCs w:val="24"/>
                <w:shd w:val="clear" w:color="auto" w:fill="FFFFFF"/>
              </w:rPr>
            </w:pPr>
          </w:p>
          <w:p w14:paraId="1C1E7C02" w14:textId="6A5F1A4D" w:rsidR="003E151D" w:rsidRPr="00EF2ACE" w:rsidRDefault="003E151D" w:rsidP="00704D82">
            <w:pPr>
              <w:pStyle w:val="TableRowCentered"/>
              <w:ind w:left="0"/>
              <w:jc w:val="left"/>
              <w:rPr>
                <w:rFonts w:cs="Arial"/>
                <w:color w:val="auto"/>
                <w:szCs w:val="24"/>
                <w:shd w:val="clear" w:color="auto" w:fill="FFFFFF"/>
              </w:rPr>
            </w:pPr>
            <w:r w:rsidRPr="00EF2ACE">
              <w:rPr>
                <w:rFonts w:cs="Arial"/>
                <w:color w:val="auto"/>
                <w:szCs w:val="24"/>
                <w:shd w:val="clear" w:color="auto" w:fill="FFFFFF"/>
              </w:rPr>
              <w:t>EEF – Supporting school attendance – Building a culture of community and belonging.</w:t>
            </w:r>
          </w:p>
          <w:p w14:paraId="429BD110" w14:textId="44120D66" w:rsidR="00D11A1B" w:rsidRPr="00EF2ACE" w:rsidRDefault="003E151D" w:rsidP="00704D82">
            <w:pPr>
              <w:pStyle w:val="TableRowCentered"/>
              <w:ind w:left="0"/>
              <w:jc w:val="left"/>
              <w:rPr>
                <w:rFonts w:cs="Arial"/>
                <w:color w:val="4A4A4A"/>
                <w:szCs w:val="24"/>
                <w:shd w:val="clear" w:color="auto" w:fill="FFFFFF"/>
              </w:rPr>
            </w:pPr>
            <w:hyperlink r:id="rId20" w:history="1">
              <w:r w:rsidRPr="00EF2ACE">
                <w:rPr>
                  <w:rStyle w:val="Hyperlink"/>
                  <w:rFonts w:cs="Arial"/>
                  <w:szCs w:val="24"/>
                  <w:shd w:val="clear" w:color="auto" w:fill="FFFFFF"/>
                </w:rPr>
                <w:t>https://educationendowmentfoundation.org.uk/education-evidence/leadership-and-planning/supporting-attendance/build-a-culture-of-community-and-belonging-for-pupils</w:t>
              </w:r>
            </w:hyperlink>
          </w:p>
          <w:p w14:paraId="2A7D553D" w14:textId="0B879B1C" w:rsidR="003E151D" w:rsidRPr="00EF2ACE" w:rsidRDefault="003E151D" w:rsidP="00704D82">
            <w:pPr>
              <w:pStyle w:val="TableRowCentered"/>
              <w:ind w:left="0"/>
              <w:jc w:val="left"/>
              <w:rPr>
                <w:rFonts w:cs="Arial"/>
                <w:color w:val="4A4A4A"/>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624416CC" w:rsidR="00E14ACA" w:rsidRPr="00EF2ACE" w:rsidRDefault="00EF2ACE" w:rsidP="00EF2ACE">
            <w:pPr>
              <w:pStyle w:val="TableRowCentered"/>
              <w:ind w:left="0" w:right="0"/>
              <w:rPr>
                <w:szCs w:val="24"/>
              </w:rPr>
            </w:pPr>
            <w:r w:rsidRPr="00EF2ACE">
              <w:rPr>
                <w:szCs w:val="24"/>
              </w:rPr>
              <w:t>4</w:t>
            </w:r>
          </w:p>
        </w:tc>
      </w:tr>
      <w:tr w:rsidR="00E14ACA" w:rsidRPr="00EF2ACE" w14:paraId="4006546B" w14:textId="77777777" w:rsidTr="00704D82">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89C776" w14:textId="5005D1C4" w:rsidR="00E14ACA" w:rsidRPr="00EF2ACE" w:rsidRDefault="00E14ACA" w:rsidP="00E14ACA">
            <w:pPr>
              <w:pStyle w:val="TableRow"/>
              <w:ind w:left="0" w:right="0"/>
              <w:rPr>
                <w:i/>
              </w:rPr>
            </w:pPr>
            <w:r w:rsidRPr="00EF2ACE">
              <w:rPr>
                <w:rFonts w:cs="Arial"/>
                <w:color w:val="000000"/>
              </w:rPr>
              <w:t>High focus on strategies to achieve and sustain improved attendance</w:t>
            </w:r>
            <w:r w:rsidR="00EF2ACE">
              <w:rPr>
                <w:rFonts w:cs="Arial"/>
                <w:color w:val="000000"/>
              </w:rPr>
              <w:t>.</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CCEA5" w14:textId="77777777" w:rsidR="003E151D" w:rsidRPr="00EF2ACE" w:rsidRDefault="003E151D" w:rsidP="003E151D">
            <w:pPr>
              <w:pStyle w:val="TableRowCentered"/>
              <w:ind w:left="0"/>
              <w:jc w:val="left"/>
              <w:rPr>
                <w:rFonts w:cs="Arial"/>
                <w:color w:val="auto"/>
                <w:szCs w:val="24"/>
              </w:rPr>
            </w:pPr>
            <w:r w:rsidRPr="00EF2ACE">
              <w:rPr>
                <w:rFonts w:cs="Arial"/>
                <w:color w:val="auto"/>
                <w:szCs w:val="24"/>
              </w:rPr>
              <w:t xml:space="preserve">DFE Document ‘Working Together to Improve School Attendance’ – Chapter 1 – Point 13: For the most vulnerable pupils, regular attendance is also an important protective factor and the best opportunity for needs to be identified and support provided. Research has shown associations between regular absence from school and </w:t>
            </w:r>
            <w:proofErr w:type="gramStart"/>
            <w:r w:rsidRPr="00EF2ACE">
              <w:rPr>
                <w:rFonts w:cs="Arial"/>
                <w:color w:val="auto"/>
                <w:szCs w:val="24"/>
              </w:rPr>
              <w:t>a number of</w:t>
            </w:r>
            <w:proofErr w:type="gramEnd"/>
            <w:r w:rsidRPr="00EF2ACE">
              <w:rPr>
                <w:rFonts w:cs="Arial"/>
                <w:color w:val="auto"/>
                <w:szCs w:val="24"/>
              </w:rPr>
              <w:t xml:space="preserve"> extrafamilial harms, including crime (the proportion of children that had been cautioned or sentenced for any offence that had ever been persistently absent was 81% and for serious violence offence was 85%)4.</w:t>
            </w:r>
          </w:p>
          <w:p w14:paraId="4D0052DA" w14:textId="77777777" w:rsidR="003E151D" w:rsidRPr="00EF2ACE" w:rsidRDefault="003E151D" w:rsidP="003E151D">
            <w:pPr>
              <w:pStyle w:val="TableRowCentered"/>
              <w:ind w:left="0"/>
              <w:jc w:val="left"/>
              <w:rPr>
                <w:rFonts w:cs="Arial"/>
                <w:color w:val="auto"/>
                <w:szCs w:val="24"/>
              </w:rPr>
            </w:pPr>
            <w:hyperlink r:id="rId21" w:history="1">
              <w:r w:rsidRPr="00EF2ACE">
                <w:rPr>
                  <w:rStyle w:val="Hyperlink"/>
                  <w:rFonts w:cs="Arial"/>
                  <w:szCs w:val="24"/>
                </w:rPr>
                <w:t>https://assets.publishing.service.gov.uk/media/66bf300da44f1c4c23e5bd1b/Working_together_to_improve_school_attendance_-_August_2024.pdf</w:t>
              </w:r>
            </w:hyperlink>
          </w:p>
          <w:p w14:paraId="17B5C506" w14:textId="77777777" w:rsidR="00E14ACA" w:rsidRPr="00EF2ACE" w:rsidRDefault="00E14ACA" w:rsidP="00B53505">
            <w:pPr>
              <w:pStyle w:val="TableRowCentered"/>
              <w:jc w:val="left"/>
              <w:rPr>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431C6" w14:textId="0A4D376E" w:rsidR="00E14ACA" w:rsidRPr="00EF2ACE" w:rsidRDefault="00EF2ACE" w:rsidP="00EF2ACE">
            <w:pPr>
              <w:pStyle w:val="TableRowCentered"/>
              <w:ind w:left="0" w:right="0"/>
              <w:rPr>
                <w:szCs w:val="24"/>
              </w:rPr>
            </w:pPr>
            <w:r w:rsidRPr="00EF2ACE">
              <w:rPr>
                <w:szCs w:val="24"/>
              </w:rPr>
              <w:lastRenderedPageBreak/>
              <w:t>3</w:t>
            </w:r>
          </w:p>
        </w:tc>
      </w:tr>
      <w:tr w:rsidR="00D156FD" w:rsidRPr="00EF2ACE" w14:paraId="7DF97662" w14:textId="77777777" w:rsidTr="00704D82">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B4CD7" w14:textId="4A5D127D" w:rsidR="00D156FD" w:rsidRPr="00EF2ACE" w:rsidRDefault="00D156FD" w:rsidP="00E14ACA">
            <w:pPr>
              <w:pStyle w:val="TableRow"/>
              <w:ind w:left="0" w:right="0"/>
              <w:rPr>
                <w:rFonts w:cs="Arial"/>
                <w:color w:val="000000"/>
              </w:rPr>
            </w:pPr>
            <w:r w:rsidRPr="00EF2ACE">
              <w:rPr>
                <w:rFonts w:cs="Arial"/>
                <w:color w:val="000000"/>
              </w:rPr>
              <w:t>Focus on behaviour strategies and management which support the needs of the pupils</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39E39" w14:textId="7B656F07" w:rsidR="00F32E4E" w:rsidRPr="00EF2ACE" w:rsidRDefault="00F32E4E" w:rsidP="00F32E4E">
            <w:pPr>
              <w:pStyle w:val="TableRowCentered"/>
              <w:ind w:left="0"/>
              <w:jc w:val="left"/>
              <w:rPr>
                <w:szCs w:val="24"/>
              </w:rPr>
            </w:pPr>
            <w:r w:rsidRPr="00EF2ACE">
              <w:rPr>
                <w:color w:val="auto"/>
                <w:szCs w:val="24"/>
              </w:rPr>
              <w:t xml:space="preserve">EEF Toolkit – Behaviour interventions – Key </w:t>
            </w:r>
            <w:r w:rsidR="00EF2ACE" w:rsidRPr="00EF2ACE">
              <w:rPr>
                <w:color w:val="auto"/>
                <w:szCs w:val="24"/>
              </w:rPr>
              <w:t>finding</w:t>
            </w:r>
            <w:r w:rsidRPr="00EF2ACE">
              <w:rPr>
                <w:color w:val="auto"/>
                <w:szCs w:val="24"/>
              </w:rPr>
              <w:t xml:space="preserve"> 1: Both targeted interventions and universal approaches have positive overall effects. Schools should consider the appropriate combination of behaviour approaches to reduce overall disruption and provide tailored support where required</w:t>
            </w:r>
            <w:r w:rsidRPr="00EF2ACE">
              <w:rPr>
                <w:szCs w:val="24"/>
              </w:rPr>
              <w:t>.</w:t>
            </w:r>
            <w:r w:rsidR="00EF2ACE">
              <w:rPr>
                <w:szCs w:val="24"/>
              </w:rPr>
              <w:br/>
            </w:r>
            <w:hyperlink r:id="rId22" w:history="1">
              <w:r w:rsidRPr="00EF2ACE">
                <w:rPr>
                  <w:rStyle w:val="Hyperlink"/>
                  <w:szCs w:val="24"/>
                </w:rPr>
                <w:t>https://educationendowmentfoundation.org.uk/education-evidence/teaching-learning-toolkit/behaviour-interventions</w:t>
              </w:r>
            </w:hyperlink>
          </w:p>
          <w:p w14:paraId="713F8495" w14:textId="4CE08A72" w:rsidR="00F32E4E" w:rsidRPr="00EF2ACE" w:rsidRDefault="00F32E4E" w:rsidP="00F32E4E">
            <w:pPr>
              <w:pStyle w:val="TableRowCentered"/>
              <w:ind w:left="0"/>
              <w:jc w:val="left"/>
              <w:rPr>
                <w:szCs w:val="24"/>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E35FA" w14:textId="4F5427AA" w:rsidR="00D156FD" w:rsidRPr="00EF2ACE" w:rsidRDefault="00EF2ACE" w:rsidP="00EF2ACE">
            <w:pPr>
              <w:pStyle w:val="TableRowCentered"/>
              <w:ind w:left="0" w:right="0"/>
              <w:rPr>
                <w:szCs w:val="24"/>
              </w:rPr>
            </w:pPr>
            <w:r>
              <w:rPr>
                <w:szCs w:val="24"/>
              </w:rPr>
              <w:t>4</w:t>
            </w:r>
          </w:p>
        </w:tc>
      </w:tr>
    </w:tbl>
    <w:p w14:paraId="141D3BDF" w14:textId="77777777" w:rsidR="00F32E4E" w:rsidRPr="00EF2ACE" w:rsidRDefault="00F32E4E">
      <w:pPr>
        <w:spacing w:before="240" w:after="0"/>
        <w:rPr>
          <w:b/>
          <w:bCs/>
          <w:color w:val="104F75"/>
        </w:rPr>
      </w:pPr>
    </w:p>
    <w:p w14:paraId="2A7D5541" w14:textId="720B6D5E" w:rsidR="00E66558" w:rsidRDefault="009D71E8" w:rsidP="00120AB1">
      <w:r>
        <w:rPr>
          <w:b/>
          <w:bCs/>
          <w:color w:val="104F75"/>
          <w:sz w:val="28"/>
          <w:szCs w:val="28"/>
        </w:rPr>
        <w:t>Total budgeted cost: £</w:t>
      </w:r>
      <w:r w:rsidR="00D5504F">
        <w:rPr>
          <w:b/>
          <w:bCs/>
          <w:color w:val="104F75"/>
          <w:sz w:val="28"/>
          <w:szCs w:val="28"/>
        </w:rPr>
        <w:t xml:space="preserve">30,600 </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FD312D" w14:textId="25E380DA" w:rsidR="008B4107" w:rsidRDefault="008F25F6" w:rsidP="0036003A">
            <w:pPr>
              <w:pStyle w:val="NormalWeb"/>
              <w:spacing w:after="120" w:afterAutospacing="0"/>
              <w:rPr>
                <w:rFonts w:ascii="Arial" w:hAnsi="Arial" w:cs="Arial"/>
                <w:color w:val="000000"/>
              </w:rPr>
            </w:pPr>
            <w:r w:rsidRPr="00D050F1">
              <w:rPr>
                <w:rFonts w:ascii="Arial" w:hAnsi="Arial" w:cs="Arial"/>
                <w:color w:val="000000"/>
              </w:rPr>
              <w:t xml:space="preserve">We have analysed the performance of our school’s disadvantaged pupils </w:t>
            </w:r>
            <w:r w:rsidR="004F65AC">
              <w:rPr>
                <w:rFonts w:ascii="Arial" w:hAnsi="Arial" w:cs="Arial"/>
                <w:color w:val="000000"/>
              </w:rPr>
              <w:t xml:space="preserve">for </w:t>
            </w:r>
            <w:r w:rsidRPr="00D050F1">
              <w:rPr>
                <w:rFonts w:ascii="Arial" w:hAnsi="Arial" w:cs="Arial"/>
                <w:color w:val="000000"/>
              </w:rPr>
              <w:t xml:space="preserve">the previous </w:t>
            </w:r>
            <w:r w:rsidR="004F65AC">
              <w:rPr>
                <w:rFonts w:ascii="Arial" w:hAnsi="Arial" w:cs="Arial"/>
                <w:color w:val="000000"/>
              </w:rPr>
              <w:t>three-year pupil premium strategy plan 2021-22 to 2024-25</w:t>
            </w:r>
            <w:r w:rsidR="008B4107">
              <w:rPr>
                <w:rFonts w:ascii="Arial" w:hAnsi="Arial" w:cs="Arial"/>
                <w:color w:val="000000"/>
              </w:rPr>
              <w:t xml:space="preserve"> (below)</w:t>
            </w:r>
            <w:r w:rsidR="004F65AC">
              <w:rPr>
                <w:rFonts w:ascii="Arial" w:hAnsi="Arial" w:cs="Arial"/>
                <w:color w:val="000000"/>
              </w:rPr>
              <w:t>,</w:t>
            </w:r>
            <w:r w:rsidRPr="00D050F1">
              <w:rPr>
                <w:rFonts w:ascii="Arial" w:hAnsi="Arial" w:cs="Arial"/>
                <w:color w:val="000000"/>
              </w:rPr>
              <w:t xml:space="preserve"> drawing on national assessment data and our own internal summative and formative assessments.</w:t>
            </w:r>
            <w:r w:rsidR="008B4107">
              <w:rPr>
                <w:rFonts w:ascii="Arial" w:hAnsi="Arial" w:cs="Arial"/>
                <w:color w:val="000000"/>
              </w:rPr>
              <w:t xml:space="preserve"> </w:t>
            </w:r>
          </w:p>
          <w:p w14:paraId="6DA9BD05" w14:textId="095442CC" w:rsidR="004F65AC" w:rsidRDefault="008B4107" w:rsidP="0036003A">
            <w:pPr>
              <w:pStyle w:val="NormalWeb"/>
              <w:spacing w:after="120" w:afterAutospacing="0"/>
              <w:rPr>
                <w:rFonts w:ascii="Arial" w:hAnsi="Arial" w:cs="Arial"/>
                <w:color w:val="000000"/>
              </w:rPr>
            </w:pPr>
            <w:r w:rsidRPr="00D050F1">
              <w:rPr>
                <w:rFonts w:ascii="Arial" w:hAnsi="Arial" w:cs="Arial"/>
                <w:color w:val="000000"/>
              </w:rPr>
              <w:t>To help us gauge the performance of our disadvantaged pupils we compared their results to those for disadvantaged and non-</w:t>
            </w:r>
            <w:r w:rsidRPr="004121B5">
              <w:rPr>
                <w:rFonts w:ascii="Arial" w:hAnsi="Arial" w:cs="Arial"/>
                <w:color w:val="000000"/>
              </w:rPr>
              <w:t>disadvantaged pupils at national and local level and to results achieved by our non-disadvantaged pupils (though we know that</w:t>
            </w:r>
            <w:r w:rsidRPr="004121B5">
              <w:rPr>
                <w:color w:val="000000"/>
              </w:rPr>
              <w:t xml:space="preserve"> </w:t>
            </w:r>
            <w:r w:rsidRPr="004121B5">
              <w:rPr>
                <w:rFonts w:ascii="Arial" w:hAnsi="Arial" w:cs="Arial"/>
              </w:rPr>
              <w:t>p</w:t>
            </w:r>
            <w:r w:rsidRPr="004121B5">
              <w:rPr>
                <w:rStyle w:val="ui-provider"/>
                <w:rFonts w:ascii="Arial" w:hAnsi="Arial" w:cs="Arial"/>
              </w:rPr>
              <w:t>upils included in the performance data will have experienced some disruption due to Covid-19 earlier in their schooling, which will have affected individual pupils and schools differently).</w:t>
            </w:r>
          </w:p>
          <w:p w14:paraId="3CCC04AC" w14:textId="68D15C85" w:rsidR="008B4107" w:rsidRDefault="004F65AC" w:rsidP="0036003A">
            <w:pPr>
              <w:pStyle w:val="NormalWeb"/>
              <w:spacing w:after="120" w:afterAutospacing="0"/>
              <w:rPr>
                <w:rFonts w:ascii="Arial" w:hAnsi="Arial" w:cs="Arial"/>
                <w:color w:val="000000"/>
              </w:rPr>
            </w:pPr>
            <w:r>
              <w:rPr>
                <w:rFonts w:ascii="Arial" w:hAnsi="Arial" w:cs="Arial"/>
                <w:color w:val="000000"/>
              </w:rPr>
              <w:t xml:space="preserve">Our previous three-strategy plan had </w:t>
            </w:r>
            <w:r w:rsidR="007F48B6">
              <w:rPr>
                <w:rFonts w:ascii="Arial" w:hAnsi="Arial" w:cs="Arial"/>
                <w:color w:val="000000"/>
              </w:rPr>
              <w:t xml:space="preserve">four challenges </w:t>
            </w:r>
            <w:r>
              <w:rPr>
                <w:rFonts w:ascii="Arial" w:hAnsi="Arial" w:cs="Arial"/>
                <w:color w:val="000000"/>
              </w:rPr>
              <w:t xml:space="preserve">and for each we have shared data </w:t>
            </w:r>
            <w:r w:rsidR="00F076EF">
              <w:rPr>
                <w:rFonts w:ascii="Arial" w:hAnsi="Arial" w:cs="Arial"/>
                <w:color w:val="000000"/>
              </w:rPr>
              <w:t xml:space="preserve">and an evaluation </w:t>
            </w:r>
            <w:r>
              <w:rPr>
                <w:rFonts w:ascii="Arial" w:hAnsi="Arial" w:cs="Arial"/>
                <w:color w:val="000000"/>
              </w:rPr>
              <w:t>to demonstrate the effectiveness of each of the strategies used.</w:t>
            </w:r>
            <w:r w:rsidR="008B4107">
              <w:rPr>
                <w:rFonts w:ascii="Arial" w:hAnsi="Arial" w:cs="Arial"/>
                <w:color w:val="000000"/>
              </w:rPr>
              <w:t xml:space="preserve"> </w:t>
            </w:r>
          </w:p>
          <w:p w14:paraId="13E342A9" w14:textId="1250497A" w:rsidR="00C72EFE" w:rsidRPr="002147F6" w:rsidRDefault="008F50E9" w:rsidP="0036003A">
            <w:pPr>
              <w:suppressAutoHyphens w:val="0"/>
              <w:autoSpaceDN/>
              <w:spacing w:before="100" w:beforeAutospacing="1" w:after="120" w:line="240" w:lineRule="auto"/>
              <w:ind w:right="57"/>
              <w:rPr>
                <w:rFonts w:cs="Arial"/>
                <w:color w:val="auto"/>
                <w:lang w:val="en-US"/>
              </w:rPr>
            </w:pPr>
            <w:r>
              <w:rPr>
                <w:rFonts w:cs="Arial"/>
                <w:color w:val="000000"/>
              </w:rPr>
              <w:t xml:space="preserve">In assessing improved subject knowledge, we have examined prior achievement from earlier in our previous strategy to see progress. In </w:t>
            </w:r>
            <w:r>
              <w:rPr>
                <w:color w:val="auto"/>
                <w:lang w:eastAsia="en-US"/>
              </w:rPr>
              <w:t>Term 4 2022</w:t>
            </w:r>
            <w:r>
              <w:rPr>
                <w:color w:val="auto"/>
                <w:lang w:eastAsia="en-US"/>
              </w:rPr>
              <w:t>, d</w:t>
            </w:r>
            <w:r>
              <w:rPr>
                <w:color w:val="auto"/>
                <w:lang w:eastAsia="en-US"/>
              </w:rPr>
              <w:t xml:space="preserve">ata showed that our Pupil Premium children were attaining higher scores on average or </w:t>
            </w:r>
            <w:r>
              <w:rPr>
                <w:color w:val="auto"/>
                <w:lang w:eastAsia="en-US"/>
              </w:rPr>
              <w:t>were</w:t>
            </w:r>
            <w:r>
              <w:rPr>
                <w:color w:val="auto"/>
                <w:lang w:eastAsia="en-US"/>
              </w:rPr>
              <w:t xml:space="preserve"> at least in line with their non-disadvantaged peers in reading, writing and maths in four of the five cohorts from Year 2 to Year 6, when compared with Term 4 2021 data.</w:t>
            </w:r>
            <w:r>
              <w:rPr>
                <w:color w:val="auto"/>
                <w:lang w:eastAsia="en-US"/>
              </w:rPr>
              <w:t xml:space="preserve"> We have also examined data from more recent SATs tests at the end of 2024-25, and this </w:t>
            </w:r>
            <w:r>
              <w:rPr>
                <w:rFonts w:cs="Arial"/>
                <w:color w:val="auto"/>
              </w:rPr>
              <w:t xml:space="preserve">showed that a greater proportion of our disadvantaged pupils achieved At Standard compared to their non-disadvantaged peers in reading (100% compared to 82%), writing (75% compared to 73%) and GPS (75% compared to 68%). These results were also all above national (75% reading, 72% writing and 73% GPS). For reading 50% of our </w:t>
            </w:r>
            <w:r>
              <w:rPr>
                <w:rFonts w:cs="Arial"/>
                <w:color w:val="auto"/>
              </w:rPr>
              <w:t xml:space="preserve">disadvantaged </w:t>
            </w:r>
            <w:r>
              <w:rPr>
                <w:rFonts w:cs="Arial"/>
                <w:color w:val="auto"/>
              </w:rPr>
              <w:t>pupils</w:t>
            </w:r>
            <w:r>
              <w:rPr>
                <w:rFonts w:cs="Arial"/>
                <w:color w:val="auto"/>
              </w:rPr>
              <w:t xml:space="preserve"> also </w:t>
            </w:r>
            <w:r>
              <w:rPr>
                <w:rFonts w:cs="Arial"/>
                <w:color w:val="auto"/>
              </w:rPr>
              <w:t xml:space="preserve">achieved Greater Depth compared to </w:t>
            </w:r>
            <w:r>
              <w:rPr>
                <w:rFonts w:cs="Arial"/>
                <w:color w:val="auto"/>
              </w:rPr>
              <w:t>36% of non-disadvantaged peers.</w:t>
            </w:r>
            <w:r w:rsidR="00083D78">
              <w:rPr>
                <w:rFonts w:cs="Arial"/>
                <w:color w:val="auto"/>
              </w:rPr>
              <w:t xml:space="preserve"> However, more recent tests have shown that writing is </w:t>
            </w:r>
            <w:r w:rsidR="00C72EFE">
              <w:rPr>
                <w:rFonts w:cs="Arial"/>
                <w:color w:val="auto"/>
              </w:rPr>
              <w:t>now a</w:t>
            </w:r>
            <w:r w:rsidR="00083D78">
              <w:rPr>
                <w:rFonts w:cs="Arial"/>
                <w:color w:val="auto"/>
              </w:rPr>
              <w:t xml:space="preserve"> concern for our current cohort of disadvantaged pupils. </w:t>
            </w:r>
            <w:r w:rsidR="00C72EFE">
              <w:rPr>
                <w:rFonts w:cs="Arial"/>
                <w:color w:val="auto"/>
                <w:lang w:val="en-US"/>
              </w:rPr>
              <w:t>Many</w:t>
            </w:r>
            <w:r w:rsidR="00083D78">
              <w:rPr>
                <w:rFonts w:cs="Arial"/>
                <w:color w:val="auto"/>
                <w:lang w:val="en-US"/>
              </w:rPr>
              <w:t xml:space="preserve"> </w:t>
            </w:r>
            <w:r w:rsidR="00083D78">
              <w:rPr>
                <w:rFonts w:cs="Arial"/>
                <w:color w:val="auto"/>
                <w:lang w:val="en-US"/>
              </w:rPr>
              <w:t>were below year group expectations in T2 assessments (Nov 2025) with 47% at ‘Expected and Above’, compared to 62% of non-disadvantaged pupils. Alongside this 40% of PP pupils were assessed to be ‘Well-Below Expected’.</w:t>
            </w:r>
            <w:r w:rsidR="00C72EFE">
              <w:rPr>
                <w:rFonts w:cs="Arial"/>
                <w:color w:val="auto"/>
                <w:lang w:val="en-US"/>
              </w:rPr>
              <w:t xml:space="preserve"> So, this will need to be a future focus for our new PP strategy. </w:t>
            </w:r>
          </w:p>
          <w:p w14:paraId="7A9D9E46" w14:textId="6C7E579B" w:rsidR="0036003A" w:rsidRDefault="0036003A" w:rsidP="0036003A">
            <w:pPr>
              <w:suppressAutoHyphens w:val="0"/>
              <w:autoSpaceDN/>
              <w:spacing w:before="100" w:beforeAutospacing="1" w:after="120" w:line="240" w:lineRule="auto"/>
              <w:ind w:right="57"/>
              <w:rPr>
                <w:rFonts w:cs="Arial"/>
                <w:color w:val="auto"/>
              </w:rPr>
            </w:pPr>
            <w:r>
              <w:rPr>
                <w:rFonts w:cs="Arial"/>
                <w:color w:val="auto"/>
              </w:rPr>
              <w:t>In terms of</w:t>
            </w:r>
            <w:r w:rsidR="000912CC">
              <w:rPr>
                <w:rFonts w:cs="Arial"/>
                <w:color w:val="auto"/>
              </w:rPr>
              <w:t xml:space="preserve"> weaker subject knowledge and vocabulary,</w:t>
            </w:r>
            <w:r w:rsidR="00C72EFE">
              <w:rPr>
                <w:rFonts w:cs="Arial"/>
                <w:color w:val="auto"/>
              </w:rPr>
              <w:t xml:space="preserve"> </w:t>
            </w:r>
            <w:r w:rsidR="000912CC">
              <w:rPr>
                <w:rFonts w:cs="Arial"/>
                <w:color w:val="auto"/>
              </w:rPr>
              <w:t xml:space="preserve">subject leaders have noted through </w:t>
            </w:r>
            <w:r w:rsidR="00C72EFE">
              <w:rPr>
                <w:rFonts w:cs="Arial"/>
                <w:color w:val="auto"/>
              </w:rPr>
              <w:t>classroom observations and subject leader monitoring</w:t>
            </w:r>
            <w:r w:rsidR="000912CC">
              <w:rPr>
                <w:rFonts w:cs="Arial"/>
                <w:color w:val="auto"/>
              </w:rPr>
              <w:t>,</w:t>
            </w:r>
            <w:r w:rsidR="00C72EFE">
              <w:rPr>
                <w:rFonts w:cs="Arial"/>
                <w:color w:val="auto"/>
              </w:rPr>
              <w:t xml:space="preserve"> that there is an increased and </w:t>
            </w:r>
            <w:r>
              <w:rPr>
                <w:rFonts w:cs="Arial"/>
                <w:color w:val="auto"/>
              </w:rPr>
              <w:t>general improvement in</w:t>
            </w:r>
            <w:r w:rsidR="000912CC">
              <w:rPr>
                <w:rFonts w:cs="Arial"/>
                <w:color w:val="auto"/>
              </w:rPr>
              <w:t xml:space="preserve"> terms of subject knowledge,</w:t>
            </w:r>
            <w:r w:rsidR="00C72EFE">
              <w:rPr>
                <w:rFonts w:cs="Arial"/>
                <w:color w:val="auto"/>
              </w:rPr>
              <w:t xml:space="preserve"> vocabulary and oral skills across the core and wider curriculum</w:t>
            </w:r>
            <w:r w:rsidR="000912CC">
              <w:rPr>
                <w:rFonts w:cs="Arial"/>
                <w:color w:val="auto"/>
              </w:rPr>
              <w:t xml:space="preserve"> for pupils</w:t>
            </w:r>
            <w:r w:rsidR="00C72EFE">
              <w:rPr>
                <w:rFonts w:cs="Arial"/>
                <w:color w:val="auto"/>
              </w:rPr>
              <w:t xml:space="preserve">. </w:t>
            </w:r>
            <w:r>
              <w:rPr>
                <w:rFonts w:cs="Arial"/>
                <w:color w:val="auto"/>
              </w:rPr>
              <w:t xml:space="preserve">There has been </w:t>
            </w:r>
            <w:r w:rsidR="000912CC">
              <w:rPr>
                <w:rFonts w:cs="Arial"/>
                <w:color w:val="auto"/>
              </w:rPr>
              <w:t xml:space="preserve">much </w:t>
            </w:r>
            <w:r>
              <w:rPr>
                <w:rFonts w:cs="Arial"/>
                <w:color w:val="auto"/>
              </w:rPr>
              <w:t xml:space="preserve">work </w:t>
            </w:r>
            <w:r w:rsidR="000912CC">
              <w:rPr>
                <w:rFonts w:cs="Arial"/>
                <w:color w:val="auto"/>
              </w:rPr>
              <w:t xml:space="preserve">on </w:t>
            </w:r>
            <w:r>
              <w:rPr>
                <w:rFonts w:cs="Arial"/>
                <w:color w:val="auto"/>
              </w:rPr>
              <w:t>this as a whole school and we</w:t>
            </w:r>
            <w:r w:rsidR="00C72EFE">
              <w:rPr>
                <w:rFonts w:cs="Arial"/>
                <w:color w:val="auto"/>
              </w:rPr>
              <w:t xml:space="preserve"> have introduced vocabulary spines in many areas of the curriculum</w:t>
            </w:r>
            <w:r>
              <w:rPr>
                <w:rFonts w:cs="Arial"/>
                <w:color w:val="auto"/>
              </w:rPr>
              <w:t>. Alongside this,</w:t>
            </w:r>
            <w:r w:rsidR="00C72EFE">
              <w:rPr>
                <w:rFonts w:cs="Arial"/>
                <w:color w:val="auto"/>
              </w:rPr>
              <w:t xml:space="preserve"> staff training sessions on improving language skills and vocabulary use, revisit</w:t>
            </w:r>
            <w:r w:rsidR="000912CC">
              <w:rPr>
                <w:rFonts w:cs="Arial"/>
                <w:color w:val="auto"/>
              </w:rPr>
              <w:t>s</w:t>
            </w:r>
            <w:r w:rsidR="00C72EFE">
              <w:rPr>
                <w:rFonts w:cs="Arial"/>
                <w:color w:val="auto"/>
              </w:rPr>
              <w:t xml:space="preserve"> and</w:t>
            </w:r>
            <w:r>
              <w:rPr>
                <w:rFonts w:cs="Arial"/>
                <w:color w:val="auto"/>
              </w:rPr>
              <w:t xml:space="preserve"> assessment have also been undertaken</w:t>
            </w:r>
            <w:r w:rsidR="00C72EFE">
              <w:rPr>
                <w:rFonts w:cs="Arial"/>
                <w:color w:val="auto"/>
              </w:rPr>
              <w:t xml:space="preserve">. </w:t>
            </w:r>
            <w:r>
              <w:rPr>
                <w:rFonts w:cs="Arial"/>
                <w:color w:val="auto"/>
              </w:rPr>
              <w:t>However, u</w:t>
            </w:r>
            <w:r w:rsidR="00C72EFE">
              <w:rPr>
                <w:rFonts w:cs="Arial"/>
                <w:color w:val="auto"/>
              </w:rPr>
              <w:t>nfortunately, at this stage</w:t>
            </w:r>
            <w:r>
              <w:rPr>
                <w:rFonts w:cs="Arial"/>
                <w:color w:val="auto"/>
              </w:rPr>
              <w:t>, the tracking data to show the impact of this for our disadvantage</w:t>
            </w:r>
            <w:r w:rsidR="000912CC">
              <w:rPr>
                <w:rFonts w:cs="Arial"/>
                <w:color w:val="auto"/>
              </w:rPr>
              <w:t xml:space="preserve">d </w:t>
            </w:r>
            <w:r>
              <w:rPr>
                <w:rFonts w:cs="Arial"/>
                <w:color w:val="auto"/>
              </w:rPr>
              <w:t>pupils requires more work</w:t>
            </w:r>
            <w:r w:rsidR="000912CC">
              <w:rPr>
                <w:rFonts w:cs="Arial"/>
                <w:color w:val="auto"/>
              </w:rPr>
              <w:t>,</w:t>
            </w:r>
            <w:r>
              <w:rPr>
                <w:rFonts w:cs="Arial"/>
                <w:color w:val="auto"/>
              </w:rPr>
              <w:t xml:space="preserve"> so we will be developing this area </w:t>
            </w:r>
            <w:r w:rsidR="000912CC">
              <w:rPr>
                <w:rFonts w:cs="Arial"/>
                <w:color w:val="auto"/>
              </w:rPr>
              <w:t xml:space="preserve">of assessment </w:t>
            </w:r>
            <w:r>
              <w:rPr>
                <w:rFonts w:cs="Arial"/>
                <w:color w:val="auto"/>
              </w:rPr>
              <w:t xml:space="preserve">further </w:t>
            </w:r>
            <w:r w:rsidR="000912CC">
              <w:rPr>
                <w:rFonts w:cs="Arial"/>
                <w:color w:val="auto"/>
              </w:rPr>
              <w:t>to enable us to ref</w:t>
            </w:r>
            <w:r>
              <w:rPr>
                <w:rFonts w:cs="Arial"/>
                <w:color w:val="auto"/>
              </w:rPr>
              <w:t>lect the progress made.</w:t>
            </w:r>
          </w:p>
          <w:p w14:paraId="2E77086D" w14:textId="278B0634" w:rsidR="00E1324E" w:rsidRDefault="00E1324E" w:rsidP="0036003A">
            <w:pPr>
              <w:suppressAutoHyphens w:val="0"/>
              <w:autoSpaceDN/>
              <w:spacing w:before="100" w:beforeAutospacing="1" w:after="120" w:line="240" w:lineRule="auto"/>
              <w:ind w:right="57"/>
              <w:rPr>
                <w:rFonts w:cs="Arial"/>
                <w:color w:val="auto"/>
              </w:rPr>
            </w:pPr>
            <w:r>
              <w:rPr>
                <w:rFonts w:cs="Arial"/>
                <w:color w:val="auto"/>
              </w:rPr>
              <w:t>In terms of reading and phonics attainment, a</w:t>
            </w:r>
            <w:r w:rsidR="0036003A">
              <w:rPr>
                <w:rFonts w:cs="Arial"/>
                <w:color w:val="auto"/>
              </w:rPr>
              <w:t xml:space="preserve">s noted above, we have been really pleased overall with the progress </w:t>
            </w:r>
            <w:r>
              <w:rPr>
                <w:rFonts w:cs="Arial"/>
                <w:color w:val="auto"/>
              </w:rPr>
              <w:t xml:space="preserve">and attainment </w:t>
            </w:r>
            <w:r w:rsidR="0036003A">
              <w:rPr>
                <w:rFonts w:cs="Arial"/>
                <w:color w:val="auto"/>
              </w:rPr>
              <w:t>of our disadvantaged pupils relative to their non-disadvantaged peers</w:t>
            </w:r>
            <w:r>
              <w:rPr>
                <w:rFonts w:cs="Arial"/>
                <w:color w:val="auto"/>
              </w:rPr>
              <w:t xml:space="preserve"> and against</w:t>
            </w:r>
            <w:r w:rsidR="0036003A">
              <w:rPr>
                <w:rFonts w:cs="Arial"/>
                <w:color w:val="auto"/>
              </w:rPr>
              <w:t xml:space="preserve"> national results</w:t>
            </w:r>
            <w:r>
              <w:rPr>
                <w:rFonts w:cs="Arial"/>
                <w:color w:val="auto"/>
              </w:rPr>
              <w:t xml:space="preserve"> for the SATs at the end of 2024-25. However, the phonics progress for the end of last year and recent testing in November 2025-26 shows that there are still some gaps for our current cohort and </w:t>
            </w:r>
            <w:r>
              <w:rPr>
                <w:rFonts w:cs="Arial"/>
                <w:color w:val="auto"/>
              </w:rPr>
              <w:lastRenderedPageBreak/>
              <w:t xml:space="preserve">areas where we can focus to improve outcomes for our disadvantaged pupils. </w:t>
            </w:r>
            <w:proofErr w:type="gramStart"/>
            <w:r>
              <w:rPr>
                <w:rFonts w:cs="Arial"/>
                <w:color w:val="auto"/>
              </w:rPr>
              <w:t>So</w:t>
            </w:r>
            <w:proofErr w:type="gramEnd"/>
            <w:r>
              <w:rPr>
                <w:rFonts w:cs="Arial"/>
                <w:color w:val="auto"/>
              </w:rPr>
              <w:t xml:space="preserve"> this will remain a high priority for our ongoing PP strategy.</w:t>
            </w:r>
          </w:p>
          <w:p w14:paraId="29BD1DC6" w14:textId="7B1E3DAC" w:rsidR="00E1324E" w:rsidRDefault="00E1324E" w:rsidP="000734A5">
            <w:pPr>
              <w:spacing w:before="100" w:beforeAutospacing="1" w:after="120"/>
              <w:rPr>
                <w:rFonts w:cs="Arial"/>
                <w:color w:val="000000"/>
              </w:rPr>
            </w:pPr>
            <w:r w:rsidRPr="00D050F1">
              <w:rPr>
                <w:rFonts w:cs="Arial"/>
                <w:color w:val="000000"/>
              </w:rPr>
              <w:t>We have also drawn on school data and observations to assess wider issues impacting disadvantaged pupils' performance, including attendance, behaviour and wellbeing.</w:t>
            </w:r>
            <w:r w:rsidR="000734A5">
              <w:rPr>
                <w:rFonts w:cs="Arial"/>
                <w:color w:val="000000"/>
              </w:rPr>
              <w:t xml:space="preserve"> </w:t>
            </w:r>
            <w:r w:rsidR="006F18ED">
              <w:rPr>
                <w:rFonts w:cs="Arial"/>
                <w:color w:val="000000"/>
              </w:rPr>
              <w:t xml:space="preserve">We have been carefully monitoring pupil vulnerabilities and are aware that there is still a very high level of need particularly amongst our disadvantaged pupils. These things often affect readiness for school and work is still ongoing to support through a wide variety of interventions and support. We have increased the ELSA hours on offer to support these pupils. We have also financially supported many pupils to enable them to more fully participate in sports events, out of school clubs, after school clubs, school trips and school camps, as well as providing uniform and musical equipment. This has really helped those pupils to feel part of school </w:t>
            </w:r>
            <w:proofErr w:type="gramStart"/>
            <w:r w:rsidR="006F18ED">
              <w:rPr>
                <w:rFonts w:cs="Arial"/>
                <w:color w:val="000000"/>
              </w:rPr>
              <w:t>life</w:t>
            </w:r>
            <w:proofErr w:type="gramEnd"/>
            <w:r w:rsidR="006F18ED">
              <w:rPr>
                <w:rFonts w:cs="Arial"/>
                <w:color w:val="000000"/>
              </w:rPr>
              <w:t xml:space="preserve"> but it is difficult to provide data on the impact directly, though we have had personal feedback and thanks from many families who have benefited from this and children appear happy and engaged at school.</w:t>
            </w:r>
          </w:p>
          <w:p w14:paraId="5023926C" w14:textId="2DE63938" w:rsidR="0064167B" w:rsidRPr="00085A6A" w:rsidRDefault="00085A6A" w:rsidP="007F48B6">
            <w:pPr>
              <w:spacing w:before="100" w:beforeAutospacing="1" w:after="120"/>
              <w:rPr>
                <w:rFonts w:cs="Arial"/>
                <w:color w:val="auto"/>
              </w:rPr>
            </w:pPr>
            <w:r>
              <w:rPr>
                <w:rFonts w:cs="Arial"/>
                <w:color w:val="auto"/>
                <w:lang w:val="en-US"/>
              </w:rPr>
              <w:t xml:space="preserve">Looking at pupil attendance, the </w:t>
            </w:r>
            <w:r w:rsidR="000734A5">
              <w:rPr>
                <w:rFonts w:cs="Arial"/>
                <w:color w:val="auto"/>
                <w:lang w:val="en-US"/>
              </w:rPr>
              <w:t xml:space="preserve">data at the end of 2023-24 indicated that our </w:t>
            </w:r>
            <w:r>
              <w:rPr>
                <w:rFonts w:cs="Arial"/>
                <w:color w:val="auto"/>
                <w:lang w:val="en-US"/>
              </w:rPr>
              <w:t>strategy to support</w:t>
            </w:r>
            <w:r w:rsidR="000734A5">
              <w:rPr>
                <w:rFonts w:cs="Arial"/>
                <w:color w:val="auto"/>
                <w:lang w:val="en-US"/>
              </w:rPr>
              <w:t xml:space="preserve"> PP pupils had been highly successful in narrowing the gap with non-PP pupils above their non-PP peers in T6 (94.12% compared to 93.84%).</w:t>
            </w:r>
            <w:r>
              <w:rPr>
                <w:rFonts w:cs="Arial"/>
                <w:color w:val="auto"/>
                <w:lang w:val="en-US"/>
              </w:rPr>
              <w:t xml:space="preserve"> There has been much ongoing work to continue to track and monitor areas of concern, including punctuality, lateness, holiday or other unauthorised absences, with follow up review meeting and parental plans. This has helped us to build better relationships with parents and in general things were improving well to summer 2024. However, newly joined disadvantaged pupils have brought new challenges for our attendance data, along with new challenges for some of our other pupils, which has had an impact on our most recent data (as detailed above), meaning that this will need to remain an ongoing priority for our new PP strategy. </w:t>
            </w:r>
          </w:p>
        </w:tc>
      </w:tr>
      <w:bookmarkEnd w:id="14"/>
      <w:bookmarkEnd w:id="15"/>
      <w:bookmarkEnd w:id="16"/>
    </w:tbl>
    <w:p w14:paraId="3D7E8CC6" w14:textId="77777777" w:rsidR="006A1B6A" w:rsidRDefault="006A1B6A" w:rsidP="000734A5">
      <w:pPr>
        <w:pStyle w:val="Heading2"/>
      </w:pPr>
    </w:p>
    <w:sectPr w:rsidR="006A1B6A">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D5770F"/>
    <w:multiLevelType w:val="hybridMultilevel"/>
    <w:tmpl w:val="7C4E5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9"/>
  </w:num>
  <w:num w:numId="7" w16cid:durableId="1210847263">
    <w:abstractNumId w:val="14"/>
  </w:num>
  <w:num w:numId="8" w16cid:durableId="982348153">
    <w:abstractNumId w:val="19"/>
  </w:num>
  <w:num w:numId="9" w16cid:durableId="1529290868">
    <w:abstractNumId w:val="17"/>
  </w:num>
  <w:num w:numId="10" w16cid:durableId="1171066271">
    <w:abstractNumId w:val="15"/>
  </w:num>
  <w:num w:numId="11" w16cid:durableId="1453552857">
    <w:abstractNumId w:val="4"/>
  </w:num>
  <w:num w:numId="12" w16cid:durableId="1812097430">
    <w:abstractNumId w:val="18"/>
  </w:num>
  <w:num w:numId="13" w16cid:durableId="42288650">
    <w:abstractNumId w:val="12"/>
  </w:num>
  <w:num w:numId="14" w16cid:durableId="1721712531">
    <w:abstractNumId w:val="10"/>
  </w:num>
  <w:num w:numId="15" w16cid:durableId="1235432793">
    <w:abstractNumId w:val="2"/>
  </w:num>
  <w:num w:numId="16" w16cid:durableId="884678859">
    <w:abstractNumId w:val="1"/>
  </w:num>
  <w:num w:numId="17" w16cid:durableId="826165421">
    <w:abstractNumId w:val="11"/>
  </w:num>
  <w:num w:numId="18" w16cid:durableId="889615233">
    <w:abstractNumId w:val="8"/>
  </w:num>
  <w:num w:numId="19" w16cid:durableId="1963420364">
    <w:abstractNumId w:val="16"/>
  </w:num>
  <w:num w:numId="20" w16cid:durableId="13987002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157F4"/>
    <w:rsid w:val="00023729"/>
    <w:rsid w:val="000243B4"/>
    <w:rsid w:val="0002530E"/>
    <w:rsid w:val="0002710D"/>
    <w:rsid w:val="00031EA0"/>
    <w:rsid w:val="00036678"/>
    <w:rsid w:val="000452EB"/>
    <w:rsid w:val="00045603"/>
    <w:rsid w:val="000463AE"/>
    <w:rsid w:val="000507A3"/>
    <w:rsid w:val="00051A36"/>
    <w:rsid w:val="00060A62"/>
    <w:rsid w:val="00063D31"/>
    <w:rsid w:val="00064366"/>
    <w:rsid w:val="00066B73"/>
    <w:rsid w:val="00071481"/>
    <w:rsid w:val="00071D77"/>
    <w:rsid w:val="000734A5"/>
    <w:rsid w:val="00075FAE"/>
    <w:rsid w:val="00082F38"/>
    <w:rsid w:val="000837DB"/>
    <w:rsid w:val="0008384B"/>
    <w:rsid w:val="00083D78"/>
    <w:rsid w:val="00085A6A"/>
    <w:rsid w:val="000912CC"/>
    <w:rsid w:val="000929EC"/>
    <w:rsid w:val="00093CDE"/>
    <w:rsid w:val="000A0681"/>
    <w:rsid w:val="000A5C58"/>
    <w:rsid w:val="000A6379"/>
    <w:rsid w:val="000B0D49"/>
    <w:rsid w:val="000B203E"/>
    <w:rsid w:val="000D22B0"/>
    <w:rsid w:val="000D318D"/>
    <w:rsid w:val="000D35C9"/>
    <w:rsid w:val="000D520C"/>
    <w:rsid w:val="000D6596"/>
    <w:rsid w:val="000D6779"/>
    <w:rsid w:val="000D798D"/>
    <w:rsid w:val="000E6DF0"/>
    <w:rsid w:val="00101DD4"/>
    <w:rsid w:val="001037CB"/>
    <w:rsid w:val="0010629E"/>
    <w:rsid w:val="001078E7"/>
    <w:rsid w:val="00114288"/>
    <w:rsid w:val="00115538"/>
    <w:rsid w:val="00116FA8"/>
    <w:rsid w:val="00120AB1"/>
    <w:rsid w:val="00123A7F"/>
    <w:rsid w:val="001278D0"/>
    <w:rsid w:val="00127F72"/>
    <w:rsid w:val="00140646"/>
    <w:rsid w:val="0014409B"/>
    <w:rsid w:val="00147A4B"/>
    <w:rsid w:val="00152554"/>
    <w:rsid w:val="00155944"/>
    <w:rsid w:val="001559D7"/>
    <w:rsid w:val="00160184"/>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05B0"/>
    <w:rsid w:val="002112C3"/>
    <w:rsid w:val="00211601"/>
    <w:rsid w:val="002131E5"/>
    <w:rsid w:val="002147F6"/>
    <w:rsid w:val="00216C8A"/>
    <w:rsid w:val="00226317"/>
    <w:rsid w:val="00231539"/>
    <w:rsid w:val="00235DC6"/>
    <w:rsid w:val="00242093"/>
    <w:rsid w:val="00243F22"/>
    <w:rsid w:val="002523E3"/>
    <w:rsid w:val="00252AD6"/>
    <w:rsid w:val="002542CE"/>
    <w:rsid w:val="00257A4E"/>
    <w:rsid w:val="00266FA5"/>
    <w:rsid w:val="00276FBA"/>
    <w:rsid w:val="00277665"/>
    <w:rsid w:val="002837AE"/>
    <w:rsid w:val="00287FA8"/>
    <w:rsid w:val="002920F4"/>
    <w:rsid w:val="002940F3"/>
    <w:rsid w:val="0029440F"/>
    <w:rsid w:val="00295842"/>
    <w:rsid w:val="002A27AC"/>
    <w:rsid w:val="002B3574"/>
    <w:rsid w:val="002B6B74"/>
    <w:rsid w:val="002B6F0B"/>
    <w:rsid w:val="002C6AE7"/>
    <w:rsid w:val="002D2D4B"/>
    <w:rsid w:val="002D3805"/>
    <w:rsid w:val="002E3D0E"/>
    <w:rsid w:val="002E66AE"/>
    <w:rsid w:val="002E7763"/>
    <w:rsid w:val="002F4C6F"/>
    <w:rsid w:val="002F5011"/>
    <w:rsid w:val="002F5842"/>
    <w:rsid w:val="002F7847"/>
    <w:rsid w:val="00306CB7"/>
    <w:rsid w:val="00307ABF"/>
    <w:rsid w:val="003111F5"/>
    <w:rsid w:val="003173C2"/>
    <w:rsid w:val="00317664"/>
    <w:rsid w:val="00326A65"/>
    <w:rsid w:val="00336200"/>
    <w:rsid w:val="00337418"/>
    <w:rsid w:val="00351D83"/>
    <w:rsid w:val="00352197"/>
    <w:rsid w:val="00353E46"/>
    <w:rsid w:val="003576C4"/>
    <w:rsid w:val="0036003A"/>
    <w:rsid w:val="0036277A"/>
    <w:rsid w:val="00366AB0"/>
    <w:rsid w:val="003700E8"/>
    <w:rsid w:val="0037437C"/>
    <w:rsid w:val="00381127"/>
    <w:rsid w:val="0038146B"/>
    <w:rsid w:val="0038340F"/>
    <w:rsid w:val="00384457"/>
    <w:rsid w:val="00384F24"/>
    <w:rsid w:val="003A32B2"/>
    <w:rsid w:val="003A47DD"/>
    <w:rsid w:val="003A5F67"/>
    <w:rsid w:val="003A634F"/>
    <w:rsid w:val="003B0F89"/>
    <w:rsid w:val="003B14C1"/>
    <w:rsid w:val="003B2884"/>
    <w:rsid w:val="003B588A"/>
    <w:rsid w:val="003B621D"/>
    <w:rsid w:val="003C4388"/>
    <w:rsid w:val="003C4C27"/>
    <w:rsid w:val="003C7F7B"/>
    <w:rsid w:val="003D00FA"/>
    <w:rsid w:val="003D0CD6"/>
    <w:rsid w:val="003D123D"/>
    <w:rsid w:val="003D2EAA"/>
    <w:rsid w:val="003D448C"/>
    <w:rsid w:val="003D771C"/>
    <w:rsid w:val="003E054C"/>
    <w:rsid w:val="003E151D"/>
    <w:rsid w:val="003E1EC5"/>
    <w:rsid w:val="003E27A0"/>
    <w:rsid w:val="003E3872"/>
    <w:rsid w:val="003E4888"/>
    <w:rsid w:val="003F61A1"/>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90B27"/>
    <w:rsid w:val="004A4C45"/>
    <w:rsid w:val="004A55C4"/>
    <w:rsid w:val="004A6251"/>
    <w:rsid w:val="004B0485"/>
    <w:rsid w:val="004B0ED7"/>
    <w:rsid w:val="004B1F58"/>
    <w:rsid w:val="004B428E"/>
    <w:rsid w:val="004B4D0A"/>
    <w:rsid w:val="004B4D37"/>
    <w:rsid w:val="004C42F0"/>
    <w:rsid w:val="004D50C8"/>
    <w:rsid w:val="004D6B72"/>
    <w:rsid w:val="004E1D73"/>
    <w:rsid w:val="004E5450"/>
    <w:rsid w:val="004E57C3"/>
    <w:rsid w:val="004E72DD"/>
    <w:rsid w:val="004F22CD"/>
    <w:rsid w:val="004F39F4"/>
    <w:rsid w:val="004F65AC"/>
    <w:rsid w:val="005025FB"/>
    <w:rsid w:val="00503462"/>
    <w:rsid w:val="00503ADD"/>
    <w:rsid w:val="0051286E"/>
    <w:rsid w:val="00516021"/>
    <w:rsid w:val="00516457"/>
    <w:rsid w:val="00516641"/>
    <w:rsid w:val="0051729F"/>
    <w:rsid w:val="005201C6"/>
    <w:rsid w:val="00520A0C"/>
    <w:rsid w:val="00530E37"/>
    <w:rsid w:val="00535946"/>
    <w:rsid w:val="0054043E"/>
    <w:rsid w:val="005452CF"/>
    <w:rsid w:val="005464A1"/>
    <w:rsid w:val="00546F12"/>
    <w:rsid w:val="0055167E"/>
    <w:rsid w:val="0055339C"/>
    <w:rsid w:val="005542CC"/>
    <w:rsid w:val="00560424"/>
    <w:rsid w:val="00562B3C"/>
    <w:rsid w:val="005646FA"/>
    <w:rsid w:val="00564E40"/>
    <w:rsid w:val="005669FD"/>
    <w:rsid w:val="005702D2"/>
    <w:rsid w:val="00572A49"/>
    <w:rsid w:val="00573E1D"/>
    <w:rsid w:val="005750E2"/>
    <w:rsid w:val="00580EAC"/>
    <w:rsid w:val="0058313F"/>
    <w:rsid w:val="00585859"/>
    <w:rsid w:val="00586FBC"/>
    <w:rsid w:val="005879C9"/>
    <w:rsid w:val="00594CAD"/>
    <w:rsid w:val="005A1D0B"/>
    <w:rsid w:val="005A3C6B"/>
    <w:rsid w:val="005A4FFA"/>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4F40"/>
    <w:rsid w:val="00635FBC"/>
    <w:rsid w:val="00636EB5"/>
    <w:rsid w:val="00637728"/>
    <w:rsid w:val="0064113A"/>
    <w:rsid w:val="0064167B"/>
    <w:rsid w:val="00643F96"/>
    <w:rsid w:val="00644002"/>
    <w:rsid w:val="0064526B"/>
    <w:rsid w:val="006458B1"/>
    <w:rsid w:val="00650529"/>
    <w:rsid w:val="00650BAB"/>
    <w:rsid w:val="00651737"/>
    <w:rsid w:val="00654602"/>
    <w:rsid w:val="00654E31"/>
    <w:rsid w:val="00656A8F"/>
    <w:rsid w:val="00661FDB"/>
    <w:rsid w:val="006652DD"/>
    <w:rsid w:val="006671BF"/>
    <w:rsid w:val="00671AEB"/>
    <w:rsid w:val="00672A7D"/>
    <w:rsid w:val="006751A8"/>
    <w:rsid w:val="00681416"/>
    <w:rsid w:val="006847D5"/>
    <w:rsid w:val="006968A9"/>
    <w:rsid w:val="006A06F5"/>
    <w:rsid w:val="006A0ED2"/>
    <w:rsid w:val="006A1B6A"/>
    <w:rsid w:val="006B0A73"/>
    <w:rsid w:val="006B5A6B"/>
    <w:rsid w:val="006C0F82"/>
    <w:rsid w:val="006C25E8"/>
    <w:rsid w:val="006C332E"/>
    <w:rsid w:val="006C5901"/>
    <w:rsid w:val="006D00F1"/>
    <w:rsid w:val="006D377A"/>
    <w:rsid w:val="006D4222"/>
    <w:rsid w:val="006D504A"/>
    <w:rsid w:val="006D6372"/>
    <w:rsid w:val="006D68C4"/>
    <w:rsid w:val="006D6E5C"/>
    <w:rsid w:val="006E02AF"/>
    <w:rsid w:val="006E0786"/>
    <w:rsid w:val="006E6B4A"/>
    <w:rsid w:val="006E7449"/>
    <w:rsid w:val="006E7FB1"/>
    <w:rsid w:val="006F1153"/>
    <w:rsid w:val="006F18ED"/>
    <w:rsid w:val="006F2604"/>
    <w:rsid w:val="006F5319"/>
    <w:rsid w:val="006F55FD"/>
    <w:rsid w:val="006F5D21"/>
    <w:rsid w:val="00704367"/>
    <w:rsid w:val="00704D82"/>
    <w:rsid w:val="007061DA"/>
    <w:rsid w:val="007109F6"/>
    <w:rsid w:val="00711BE3"/>
    <w:rsid w:val="00721B51"/>
    <w:rsid w:val="00722CB3"/>
    <w:rsid w:val="00724594"/>
    <w:rsid w:val="00724FA7"/>
    <w:rsid w:val="00725415"/>
    <w:rsid w:val="007262CC"/>
    <w:rsid w:val="00727505"/>
    <w:rsid w:val="00731581"/>
    <w:rsid w:val="00734649"/>
    <w:rsid w:val="0073481D"/>
    <w:rsid w:val="00741B9E"/>
    <w:rsid w:val="00743DAC"/>
    <w:rsid w:val="007455B3"/>
    <w:rsid w:val="00745DCF"/>
    <w:rsid w:val="007502CD"/>
    <w:rsid w:val="00752AE7"/>
    <w:rsid w:val="00752D3B"/>
    <w:rsid w:val="0075337B"/>
    <w:rsid w:val="007549D4"/>
    <w:rsid w:val="00755CD4"/>
    <w:rsid w:val="00757F96"/>
    <w:rsid w:val="007610B5"/>
    <w:rsid w:val="007623CB"/>
    <w:rsid w:val="00762652"/>
    <w:rsid w:val="00764551"/>
    <w:rsid w:val="0076556F"/>
    <w:rsid w:val="007677B8"/>
    <w:rsid w:val="00781713"/>
    <w:rsid w:val="00785285"/>
    <w:rsid w:val="0078529D"/>
    <w:rsid w:val="00785E77"/>
    <w:rsid w:val="00786649"/>
    <w:rsid w:val="0078720B"/>
    <w:rsid w:val="00787DC1"/>
    <w:rsid w:val="00794070"/>
    <w:rsid w:val="007A63CA"/>
    <w:rsid w:val="007A713B"/>
    <w:rsid w:val="007A7DA0"/>
    <w:rsid w:val="007B64E5"/>
    <w:rsid w:val="007C2F04"/>
    <w:rsid w:val="007D7B7B"/>
    <w:rsid w:val="007F06E5"/>
    <w:rsid w:val="007F48B6"/>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1FE1"/>
    <w:rsid w:val="008946BE"/>
    <w:rsid w:val="008954A1"/>
    <w:rsid w:val="00897E1F"/>
    <w:rsid w:val="008A3E8E"/>
    <w:rsid w:val="008B2CB4"/>
    <w:rsid w:val="008B3D82"/>
    <w:rsid w:val="008B4107"/>
    <w:rsid w:val="008B5503"/>
    <w:rsid w:val="008B6404"/>
    <w:rsid w:val="008C2C21"/>
    <w:rsid w:val="008C7DD3"/>
    <w:rsid w:val="008C7E26"/>
    <w:rsid w:val="008D054C"/>
    <w:rsid w:val="008E000B"/>
    <w:rsid w:val="008E2926"/>
    <w:rsid w:val="008E2C2A"/>
    <w:rsid w:val="008E35C6"/>
    <w:rsid w:val="008E3F49"/>
    <w:rsid w:val="008E7FBC"/>
    <w:rsid w:val="008F243B"/>
    <w:rsid w:val="008F25F6"/>
    <w:rsid w:val="008F4675"/>
    <w:rsid w:val="008F50E9"/>
    <w:rsid w:val="008F50FE"/>
    <w:rsid w:val="008F69CD"/>
    <w:rsid w:val="008F6E88"/>
    <w:rsid w:val="00901E60"/>
    <w:rsid w:val="00904A66"/>
    <w:rsid w:val="00905029"/>
    <w:rsid w:val="00921A3A"/>
    <w:rsid w:val="0092287F"/>
    <w:rsid w:val="0092495B"/>
    <w:rsid w:val="0092660E"/>
    <w:rsid w:val="00936519"/>
    <w:rsid w:val="00940F30"/>
    <w:rsid w:val="009413AA"/>
    <w:rsid w:val="00941DA3"/>
    <w:rsid w:val="00942C0C"/>
    <w:rsid w:val="00951711"/>
    <w:rsid w:val="00951DE1"/>
    <w:rsid w:val="009539E3"/>
    <w:rsid w:val="00954083"/>
    <w:rsid w:val="00954A5E"/>
    <w:rsid w:val="009551B2"/>
    <w:rsid w:val="0096022C"/>
    <w:rsid w:val="009619B1"/>
    <w:rsid w:val="00964625"/>
    <w:rsid w:val="00965B57"/>
    <w:rsid w:val="00980937"/>
    <w:rsid w:val="00981C1D"/>
    <w:rsid w:val="00985D48"/>
    <w:rsid w:val="0099109C"/>
    <w:rsid w:val="009936DB"/>
    <w:rsid w:val="00993CFC"/>
    <w:rsid w:val="009A1DC2"/>
    <w:rsid w:val="009A5EEA"/>
    <w:rsid w:val="009B0906"/>
    <w:rsid w:val="009B35CB"/>
    <w:rsid w:val="009B38F2"/>
    <w:rsid w:val="009B7433"/>
    <w:rsid w:val="009C0914"/>
    <w:rsid w:val="009C27E5"/>
    <w:rsid w:val="009D24A1"/>
    <w:rsid w:val="009D3296"/>
    <w:rsid w:val="009D3891"/>
    <w:rsid w:val="009D71E8"/>
    <w:rsid w:val="009E0CF5"/>
    <w:rsid w:val="009E104B"/>
    <w:rsid w:val="009E7DE4"/>
    <w:rsid w:val="009F3BBD"/>
    <w:rsid w:val="00A01059"/>
    <w:rsid w:val="00A022AB"/>
    <w:rsid w:val="00A063DD"/>
    <w:rsid w:val="00A112B5"/>
    <w:rsid w:val="00A14EEA"/>
    <w:rsid w:val="00A33636"/>
    <w:rsid w:val="00A44FBB"/>
    <w:rsid w:val="00A47EA9"/>
    <w:rsid w:val="00A50104"/>
    <w:rsid w:val="00A522E0"/>
    <w:rsid w:val="00A524C9"/>
    <w:rsid w:val="00A52823"/>
    <w:rsid w:val="00A60E28"/>
    <w:rsid w:val="00A63579"/>
    <w:rsid w:val="00A638AC"/>
    <w:rsid w:val="00A64475"/>
    <w:rsid w:val="00A727E5"/>
    <w:rsid w:val="00A73957"/>
    <w:rsid w:val="00A748B5"/>
    <w:rsid w:val="00A7797A"/>
    <w:rsid w:val="00A80A32"/>
    <w:rsid w:val="00A81948"/>
    <w:rsid w:val="00A82A98"/>
    <w:rsid w:val="00A82D16"/>
    <w:rsid w:val="00A852F2"/>
    <w:rsid w:val="00A8712A"/>
    <w:rsid w:val="00A95F75"/>
    <w:rsid w:val="00A968DA"/>
    <w:rsid w:val="00A96B83"/>
    <w:rsid w:val="00A96CCB"/>
    <w:rsid w:val="00AA355B"/>
    <w:rsid w:val="00AA42E5"/>
    <w:rsid w:val="00AB24FA"/>
    <w:rsid w:val="00AB368A"/>
    <w:rsid w:val="00AB5161"/>
    <w:rsid w:val="00AD4014"/>
    <w:rsid w:val="00AD7B5A"/>
    <w:rsid w:val="00AE229F"/>
    <w:rsid w:val="00AF0618"/>
    <w:rsid w:val="00AF5E20"/>
    <w:rsid w:val="00B002FA"/>
    <w:rsid w:val="00B00327"/>
    <w:rsid w:val="00B01880"/>
    <w:rsid w:val="00B024B3"/>
    <w:rsid w:val="00B10D19"/>
    <w:rsid w:val="00B11DE8"/>
    <w:rsid w:val="00B179ED"/>
    <w:rsid w:val="00B20E18"/>
    <w:rsid w:val="00B22393"/>
    <w:rsid w:val="00B331E1"/>
    <w:rsid w:val="00B4532A"/>
    <w:rsid w:val="00B47C66"/>
    <w:rsid w:val="00B53505"/>
    <w:rsid w:val="00B572C4"/>
    <w:rsid w:val="00B60858"/>
    <w:rsid w:val="00B60D69"/>
    <w:rsid w:val="00B6234E"/>
    <w:rsid w:val="00B62EA1"/>
    <w:rsid w:val="00B74D4E"/>
    <w:rsid w:val="00B801A7"/>
    <w:rsid w:val="00B80219"/>
    <w:rsid w:val="00B87184"/>
    <w:rsid w:val="00B91453"/>
    <w:rsid w:val="00BA19A5"/>
    <w:rsid w:val="00BB2907"/>
    <w:rsid w:val="00BB6902"/>
    <w:rsid w:val="00BC078B"/>
    <w:rsid w:val="00BC3A7D"/>
    <w:rsid w:val="00BC67F6"/>
    <w:rsid w:val="00BD2004"/>
    <w:rsid w:val="00BD4B12"/>
    <w:rsid w:val="00BD700D"/>
    <w:rsid w:val="00BE2748"/>
    <w:rsid w:val="00BE2F92"/>
    <w:rsid w:val="00BE44AC"/>
    <w:rsid w:val="00BE4528"/>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2D5"/>
    <w:rsid w:val="00C65CBB"/>
    <w:rsid w:val="00C72EFE"/>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D7899"/>
    <w:rsid w:val="00CE7E1B"/>
    <w:rsid w:val="00D04F25"/>
    <w:rsid w:val="00D06874"/>
    <w:rsid w:val="00D07530"/>
    <w:rsid w:val="00D07FCB"/>
    <w:rsid w:val="00D11A1B"/>
    <w:rsid w:val="00D156FD"/>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04F"/>
    <w:rsid w:val="00D5590D"/>
    <w:rsid w:val="00D618E4"/>
    <w:rsid w:val="00D61DA5"/>
    <w:rsid w:val="00D642A3"/>
    <w:rsid w:val="00D67E0C"/>
    <w:rsid w:val="00D71B8A"/>
    <w:rsid w:val="00D72C08"/>
    <w:rsid w:val="00D75247"/>
    <w:rsid w:val="00D756E6"/>
    <w:rsid w:val="00D81325"/>
    <w:rsid w:val="00D875ED"/>
    <w:rsid w:val="00D877D0"/>
    <w:rsid w:val="00D90013"/>
    <w:rsid w:val="00D91B9C"/>
    <w:rsid w:val="00D92C1B"/>
    <w:rsid w:val="00D94CC7"/>
    <w:rsid w:val="00D97901"/>
    <w:rsid w:val="00DA1AF4"/>
    <w:rsid w:val="00DA260D"/>
    <w:rsid w:val="00DB0C60"/>
    <w:rsid w:val="00DC641A"/>
    <w:rsid w:val="00DD21A1"/>
    <w:rsid w:val="00DD68FB"/>
    <w:rsid w:val="00DD6B7D"/>
    <w:rsid w:val="00DD6E14"/>
    <w:rsid w:val="00DE15AC"/>
    <w:rsid w:val="00DF0B0A"/>
    <w:rsid w:val="00DF2015"/>
    <w:rsid w:val="00E061EC"/>
    <w:rsid w:val="00E0696B"/>
    <w:rsid w:val="00E10E81"/>
    <w:rsid w:val="00E1324E"/>
    <w:rsid w:val="00E13E51"/>
    <w:rsid w:val="00E14A25"/>
    <w:rsid w:val="00E14ACA"/>
    <w:rsid w:val="00E16353"/>
    <w:rsid w:val="00E21F56"/>
    <w:rsid w:val="00E3014F"/>
    <w:rsid w:val="00E3626C"/>
    <w:rsid w:val="00E4286E"/>
    <w:rsid w:val="00E43EAD"/>
    <w:rsid w:val="00E62DCB"/>
    <w:rsid w:val="00E651DD"/>
    <w:rsid w:val="00E66558"/>
    <w:rsid w:val="00E70D81"/>
    <w:rsid w:val="00E726A6"/>
    <w:rsid w:val="00E73418"/>
    <w:rsid w:val="00E770AA"/>
    <w:rsid w:val="00E8109E"/>
    <w:rsid w:val="00E85C23"/>
    <w:rsid w:val="00E86F05"/>
    <w:rsid w:val="00EA3A2A"/>
    <w:rsid w:val="00EA6B46"/>
    <w:rsid w:val="00EB052A"/>
    <w:rsid w:val="00EB4556"/>
    <w:rsid w:val="00EB49D5"/>
    <w:rsid w:val="00EB4A11"/>
    <w:rsid w:val="00EB64C8"/>
    <w:rsid w:val="00ED4136"/>
    <w:rsid w:val="00ED5108"/>
    <w:rsid w:val="00ED6AE8"/>
    <w:rsid w:val="00EE291B"/>
    <w:rsid w:val="00EE2CB2"/>
    <w:rsid w:val="00EE6BAC"/>
    <w:rsid w:val="00EF2ACE"/>
    <w:rsid w:val="00EF485B"/>
    <w:rsid w:val="00EF5A6B"/>
    <w:rsid w:val="00F012CA"/>
    <w:rsid w:val="00F01752"/>
    <w:rsid w:val="00F017D2"/>
    <w:rsid w:val="00F0355A"/>
    <w:rsid w:val="00F05C44"/>
    <w:rsid w:val="00F076EF"/>
    <w:rsid w:val="00F15753"/>
    <w:rsid w:val="00F21F92"/>
    <w:rsid w:val="00F24A7E"/>
    <w:rsid w:val="00F32ABA"/>
    <w:rsid w:val="00F32E4E"/>
    <w:rsid w:val="00F33DC0"/>
    <w:rsid w:val="00F33F28"/>
    <w:rsid w:val="00F35A40"/>
    <w:rsid w:val="00F35FDE"/>
    <w:rsid w:val="00F40DE1"/>
    <w:rsid w:val="00F4142A"/>
    <w:rsid w:val="00F42E52"/>
    <w:rsid w:val="00F54FCB"/>
    <w:rsid w:val="00F62587"/>
    <w:rsid w:val="00F631A6"/>
    <w:rsid w:val="00F63E9E"/>
    <w:rsid w:val="00F63FEA"/>
    <w:rsid w:val="00F66AA7"/>
    <w:rsid w:val="00F75603"/>
    <w:rsid w:val="00F76843"/>
    <w:rsid w:val="00F776E1"/>
    <w:rsid w:val="00F77D97"/>
    <w:rsid w:val="00F77E8D"/>
    <w:rsid w:val="00F925EB"/>
    <w:rsid w:val="00F97033"/>
    <w:rsid w:val="00FA6DD0"/>
    <w:rsid w:val="00FC28DF"/>
    <w:rsid w:val="00FD1780"/>
    <w:rsid w:val="00FD2297"/>
    <w:rsid w:val="00FD406D"/>
    <w:rsid w:val="00FD6AC6"/>
    <w:rsid w:val="00FE2E37"/>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link w:val="NormalWebChar"/>
    <w:uiPriority w:val="99"/>
    <w:unhideWhenUsed/>
    <w:rsid w:val="00E14ACA"/>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8F25F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production/eef-guidance-reports/literacy-ks2/EEF-KS2-lit-2nd-Recommendations-poster.pdf?v=1765962279" TargetMode="External"/><Relationship Id="rId13" Type="http://schemas.openxmlformats.org/officeDocument/2006/relationships/hyperlink" Target="https://educationendowmentfoundation.org.uk/education-evidence/teaching-learning-toolkit/mentoring" TargetMode="External"/><Relationship Id="rId18" Type="http://schemas.openxmlformats.org/officeDocument/2006/relationships/hyperlink" Target="https://educationendowmentfoundation.org.uk/education-evidence/teaching-learning-toolkit/outdoor-adventure-learning" TargetMode="External"/><Relationship Id="rId3" Type="http://schemas.openxmlformats.org/officeDocument/2006/relationships/settings" Target="settings.xml"/><Relationship Id="rId21" Type="http://schemas.openxmlformats.org/officeDocument/2006/relationships/hyperlink" Target="https://assets.publishing.service.gov.uk/media/66bf300da44f1c4c23e5bd1b/Working_together_to_improve_school_attendance_-_August_2024.pdf" TargetMode="External"/><Relationship Id="rId7" Type="http://schemas.openxmlformats.org/officeDocument/2006/relationships/hyperlink" Target="https://d2tic4wvo1iusb.cloudfront.net/production/eef-guidance-reports/effective-professional-development/EEF-Effective-PD-Recommendations-Poster.pdf" TargetMode="External"/><Relationship Id="rId12" Type="http://schemas.openxmlformats.org/officeDocument/2006/relationships/hyperlink" Target="https://educationendowmentfoundation.org.uk/education-evidence/teaching-learning-toolkit/parental-engagement" TargetMode="External"/><Relationship Id="rId17" Type="http://schemas.openxmlformats.org/officeDocument/2006/relationships/hyperlink" Target="https://educationendowmentfoundation.org.uk/education-evidence/teaching-learning-toolkit/feedbac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yperlink" Target="https://educationendowmentfoundation.org.uk/education-evidence/leadership-and-planning/supporting-attendance/build-a-culture-of-community-and-belonging-for-pupi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66bf300da44f1c4c23e5bd1b/Working_together_to_improve_school_attendance_-_August_2024.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ne-to-one-tuition" TargetMode="External"/><Relationship Id="rId23" Type="http://schemas.openxmlformats.org/officeDocument/2006/relationships/footer" Target="footer1.xml"/><Relationship Id="rId10" Type="http://schemas.openxmlformats.org/officeDocument/2006/relationships/hyperlink" Target="https://educationendowmentfoundation.org.uk/education-evidence/teaching-learning-toolkit/phonics" TargetMode="External"/><Relationship Id="rId19" Type="http://schemas.openxmlformats.org/officeDocument/2006/relationships/hyperlink" Target="https://educationendowmentfoundation.org.uk/education-evidence/teaching-learning-toolkit/school-uniform" TargetMode="External"/><Relationship Id="rId4" Type="http://schemas.openxmlformats.org/officeDocument/2006/relationships/webSettings" Target="webSettings.xml"/><Relationship Id="rId9" Type="http://schemas.openxmlformats.org/officeDocument/2006/relationships/hyperlink" Target="https://d2tic4wvo1iusb.cloudfront.net/production/eef-guidance-reports/literacy-ks-1/Improving_Literacy_in_KS1_Recommendations_Poster.pdf?v=1765963570"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hyperlink" Target="https://educationendowmentfoundation.org.uk/education-evidence/teaching-learning-toolkit/behaviour-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Angela Tipping</cp:lastModifiedBy>
  <cp:revision>2</cp:revision>
  <cp:lastPrinted>2014-09-18T05:26:00Z</cp:lastPrinted>
  <dcterms:created xsi:type="dcterms:W3CDTF">2025-12-19T14:05:00Z</dcterms:created>
  <dcterms:modified xsi:type="dcterms:W3CDTF">2025-12-19T14:05:00Z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